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607" w14:textId="000E34ED" w:rsidR="00847072" w:rsidRPr="00847072" w:rsidRDefault="00DA2DC9" w:rsidP="00847072">
      <w:pPr>
        <w:tabs>
          <w:tab w:val="right" w:pos="10649"/>
        </w:tabs>
        <w:spacing w:after="45" w:line="259" w:lineRule="auto"/>
        <w:ind w:right="-1037"/>
        <w:rPr>
          <w:rFonts w:ascii="Arial" w:hAnsi="Arial" w:cs="Arial"/>
        </w:rPr>
      </w:pPr>
      <w:r>
        <w:rPr>
          <w:rFonts w:ascii="Arial" w:hAnsi="Arial" w:cs="Arial"/>
          <w:noProof/>
          <w:lang w:eastAsia="en-GB"/>
        </w:rPr>
        <w:tab/>
      </w:r>
    </w:p>
    <w:p w14:paraId="0C5A4608" w14:textId="30246B96" w:rsidR="00847072" w:rsidRPr="00847072" w:rsidRDefault="00847072" w:rsidP="00847072">
      <w:pPr>
        <w:spacing w:after="218" w:line="259" w:lineRule="auto"/>
        <w:ind w:left="320"/>
        <w:rPr>
          <w:rFonts w:ascii="Arial" w:hAnsi="Arial" w:cs="Arial"/>
        </w:rPr>
      </w:pPr>
      <w:r w:rsidRPr="00847072">
        <w:rPr>
          <w:rFonts w:ascii="Arial" w:eastAsia="Calibri" w:hAnsi="Arial" w:cs="Arial"/>
        </w:rPr>
        <w:t xml:space="preserve"> </w:t>
      </w:r>
    </w:p>
    <w:p w14:paraId="0C5A4609" w14:textId="60ECF477" w:rsidR="00847072" w:rsidRPr="00847072" w:rsidRDefault="00847072" w:rsidP="00847072">
      <w:pPr>
        <w:spacing w:after="218" w:line="259" w:lineRule="auto"/>
        <w:ind w:left="320"/>
        <w:rPr>
          <w:rFonts w:ascii="Arial" w:hAnsi="Arial" w:cs="Arial"/>
        </w:rPr>
      </w:pPr>
      <w:r w:rsidRPr="00847072">
        <w:rPr>
          <w:rFonts w:ascii="Arial" w:eastAsia="Calibri" w:hAnsi="Arial" w:cs="Arial"/>
        </w:rPr>
        <w:t xml:space="preserve"> </w:t>
      </w:r>
    </w:p>
    <w:p w14:paraId="0C5A460A" w14:textId="2DA24981" w:rsidR="00847072" w:rsidRPr="00847072" w:rsidRDefault="00847072" w:rsidP="00B74E00">
      <w:pPr>
        <w:tabs>
          <w:tab w:val="right" w:pos="9332"/>
        </w:tabs>
        <w:spacing w:after="218" w:line="259" w:lineRule="auto"/>
        <w:ind w:left="320"/>
        <w:rPr>
          <w:rFonts w:ascii="Arial" w:eastAsia="Calibri" w:hAnsi="Arial" w:cs="Arial"/>
        </w:rPr>
      </w:pPr>
      <w:r w:rsidRPr="00847072">
        <w:rPr>
          <w:rFonts w:ascii="Arial" w:eastAsia="Calibri" w:hAnsi="Arial" w:cs="Arial"/>
        </w:rPr>
        <w:t xml:space="preserve">  </w:t>
      </w:r>
      <w:r w:rsidR="00B74E00">
        <w:rPr>
          <w:rFonts w:ascii="Arial" w:eastAsia="Calibri" w:hAnsi="Arial" w:cs="Arial"/>
        </w:rPr>
        <w:tab/>
      </w:r>
    </w:p>
    <w:p w14:paraId="0C5A460C" w14:textId="791BBD87" w:rsidR="00847072" w:rsidRPr="00847072" w:rsidRDefault="00847072" w:rsidP="00847072">
      <w:pPr>
        <w:spacing w:after="218" w:line="259" w:lineRule="auto"/>
        <w:ind w:left="320"/>
        <w:rPr>
          <w:rFonts w:ascii="Arial" w:eastAsia="Calibri" w:hAnsi="Arial" w:cs="Arial"/>
        </w:rPr>
      </w:pPr>
    </w:p>
    <w:p w14:paraId="0C5A460D" w14:textId="46544837" w:rsidR="00847072" w:rsidRPr="00847072" w:rsidRDefault="00847072" w:rsidP="00847072">
      <w:pPr>
        <w:spacing w:after="218" w:line="259" w:lineRule="auto"/>
        <w:ind w:left="320"/>
        <w:rPr>
          <w:rFonts w:ascii="Arial" w:eastAsia="Calibri" w:hAnsi="Arial" w:cs="Arial"/>
        </w:rPr>
      </w:pPr>
    </w:p>
    <w:p w14:paraId="0C5A460E" w14:textId="77777777" w:rsidR="00847072" w:rsidRPr="00847072" w:rsidRDefault="00847072" w:rsidP="00847072">
      <w:pPr>
        <w:spacing w:after="218" w:line="259" w:lineRule="auto"/>
        <w:ind w:left="320"/>
        <w:rPr>
          <w:rFonts w:ascii="Arial" w:eastAsia="Calibri" w:hAnsi="Arial" w:cs="Arial"/>
        </w:rPr>
      </w:pPr>
    </w:p>
    <w:p w14:paraId="0C5A460F" w14:textId="77777777" w:rsidR="00847072" w:rsidRDefault="00847072" w:rsidP="00847072">
      <w:pPr>
        <w:spacing w:after="218" w:line="259" w:lineRule="auto"/>
        <w:ind w:left="320"/>
        <w:rPr>
          <w:rFonts w:ascii="Arial" w:eastAsia="Calibri" w:hAnsi="Arial" w:cs="Arial"/>
        </w:rPr>
      </w:pPr>
    </w:p>
    <w:p w14:paraId="71CA48CF" w14:textId="77777777" w:rsidR="00924B3F" w:rsidRDefault="00924B3F" w:rsidP="00847072">
      <w:pPr>
        <w:spacing w:after="218" w:line="259" w:lineRule="auto"/>
        <w:ind w:left="320"/>
        <w:rPr>
          <w:rFonts w:ascii="Arial" w:eastAsia="Calibri" w:hAnsi="Arial" w:cs="Arial"/>
        </w:rPr>
      </w:pPr>
    </w:p>
    <w:p w14:paraId="27C1DFE3" w14:textId="77777777" w:rsidR="00924B3F" w:rsidRPr="00847072" w:rsidRDefault="00924B3F" w:rsidP="00847072">
      <w:pPr>
        <w:spacing w:after="218" w:line="259" w:lineRule="auto"/>
        <w:ind w:left="320"/>
        <w:rPr>
          <w:rFonts w:ascii="Arial" w:eastAsia="Calibri" w:hAnsi="Arial" w:cs="Arial"/>
        </w:rPr>
      </w:pPr>
    </w:p>
    <w:p w14:paraId="0C5A4610" w14:textId="5DE8DBE0" w:rsidR="00847072" w:rsidRPr="00847072" w:rsidRDefault="00847072" w:rsidP="00847072">
      <w:pPr>
        <w:spacing w:after="218" w:line="259" w:lineRule="auto"/>
        <w:ind w:left="320"/>
        <w:jc w:val="center"/>
        <w:rPr>
          <w:rFonts w:ascii="Arial" w:hAnsi="Arial" w:cs="Arial"/>
          <w:b/>
          <w:sz w:val="52"/>
        </w:rPr>
      </w:pPr>
      <w:r w:rsidRPr="00847072">
        <w:rPr>
          <w:rFonts w:ascii="Arial" w:eastAsia="Calibri" w:hAnsi="Arial" w:cs="Arial"/>
          <w:b/>
          <w:sz w:val="48"/>
        </w:rPr>
        <w:t xml:space="preserve">Norfolk and Waveney </w:t>
      </w:r>
      <w:r w:rsidR="00E83BEA">
        <w:rPr>
          <w:rFonts w:ascii="Arial" w:eastAsia="Calibri" w:hAnsi="Arial" w:cs="Arial"/>
          <w:b/>
          <w:sz w:val="48"/>
        </w:rPr>
        <w:t>ICB</w:t>
      </w:r>
    </w:p>
    <w:p w14:paraId="0C5A4611" w14:textId="77777777" w:rsidR="00847072" w:rsidRPr="00847072" w:rsidRDefault="00847072" w:rsidP="00847072">
      <w:pPr>
        <w:spacing w:after="379" w:line="259" w:lineRule="auto"/>
        <w:ind w:left="320"/>
        <w:rPr>
          <w:rFonts w:ascii="Arial" w:eastAsia="Calibri" w:hAnsi="Arial" w:cs="Arial"/>
          <w:b/>
        </w:rPr>
      </w:pPr>
      <w:r w:rsidRPr="00847072">
        <w:rPr>
          <w:rFonts w:ascii="Arial" w:eastAsia="Calibri" w:hAnsi="Arial" w:cs="Arial"/>
          <w:b/>
        </w:rPr>
        <w:t xml:space="preserve"> ________________________________________________</w:t>
      </w:r>
      <w:r>
        <w:rPr>
          <w:rFonts w:ascii="Arial" w:eastAsia="Calibri" w:hAnsi="Arial" w:cs="Arial"/>
          <w:b/>
        </w:rPr>
        <w:t>______________________</w:t>
      </w:r>
    </w:p>
    <w:p w14:paraId="2237332A" w14:textId="512A19CE" w:rsidR="00903336" w:rsidRPr="00903336" w:rsidRDefault="00597224" w:rsidP="00903336">
      <w:pPr>
        <w:spacing w:line="259" w:lineRule="auto"/>
        <w:jc w:val="center"/>
        <w:rPr>
          <w:rFonts w:ascii="Arial" w:eastAsia="Arial" w:hAnsi="Arial" w:cs="Arial"/>
          <w:b/>
          <w:bCs/>
          <w:color w:val="000000"/>
          <w:sz w:val="28"/>
          <w:szCs w:val="28"/>
        </w:rPr>
      </w:pPr>
      <w:r>
        <w:rPr>
          <w:rFonts w:ascii="Arial" w:eastAsia="Arial" w:hAnsi="Arial" w:cs="Arial"/>
          <w:b/>
          <w:color w:val="000000"/>
          <w:sz w:val="28"/>
          <w:szCs w:val="28"/>
        </w:rPr>
        <w:t>CATARACT</w:t>
      </w:r>
      <w:r w:rsidR="00C50001">
        <w:rPr>
          <w:rFonts w:ascii="Arial" w:eastAsia="Arial" w:hAnsi="Arial" w:cs="Arial"/>
          <w:b/>
          <w:color w:val="000000"/>
          <w:sz w:val="28"/>
          <w:szCs w:val="28"/>
        </w:rPr>
        <w:t xml:space="preserve"> SURGERY</w:t>
      </w:r>
      <w:r>
        <w:rPr>
          <w:rFonts w:ascii="Arial" w:eastAsia="Arial" w:hAnsi="Arial" w:cs="Arial"/>
          <w:b/>
          <w:color w:val="000000"/>
          <w:sz w:val="28"/>
          <w:szCs w:val="28"/>
        </w:rPr>
        <w:t xml:space="preserve"> </w:t>
      </w:r>
    </w:p>
    <w:p w14:paraId="1625E78A" w14:textId="7932BC05" w:rsidR="00874421" w:rsidRDefault="00874421" w:rsidP="00903336">
      <w:pPr>
        <w:spacing w:after="71" w:line="259" w:lineRule="auto"/>
        <w:ind w:right="-28"/>
        <w:jc w:val="center"/>
        <w:rPr>
          <w:rFonts w:ascii="Arial" w:hAnsi="Arial" w:cs="Arial"/>
          <w:b/>
          <w:sz w:val="72"/>
          <w:szCs w:val="72"/>
        </w:rPr>
      </w:pPr>
    </w:p>
    <w:p w14:paraId="0C5A4613" w14:textId="77777777" w:rsidR="00847072" w:rsidRPr="00847072" w:rsidRDefault="00847072" w:rsidP="00847072">
      <w:pPr>
        <w:spacing w:after="218" w:line="259" w:lineRule="auto"/>
        <w:ind w:left="320"/>
        <w:rPr>
          <w:rFonts w:ascii="Arial" w:eastAsia="Calibri" w:hAnsi="Arial" w:cs="Arial"/>
          <w:b/>
        </w:rPr>
      </w:pPr>
      <w:r w:rsidRPr="00847072">
        <w:rPr>
          <w:rFonts w:ascii="Arial" w:eastAsia="Calibri" w:hAnsi="Arial" w:cs="Arial"/>
        </w:rPr>
        <w:t xml:space="preserve">  </w:t>
      </w:r>
      <w:r w:rsidRPr="00847072">
        <w:rPr>
          <w:rFonts w:ascii="Arial" w:eastAsia="Calibri" w:hAnsi="Arial" w:cs="Arial"/>
          <w:b/>
        </w:rPr>
        <w:t>_________________________________________________</w:t>
      </w:r>
      <w:r>
        <w:rPr>
          <w:rFonts w:ascii="Arial" w:eastAsia="Calibri" w:hAnsi="Arial" w:cs="Arial"/>
          <w:b/>
        </w:rPr>
        <w:t>_____________________</w:t>
      </w:r>
    </w:p>
    <w:p w14:paraId="0C5A4614" w14:textId="77777777" w:rsidR="00847072" w:rsidRPr="00847072" w:rsidRDefault="00847072" w:rsidP="00847072">
      <w:pPr>
        <w:spacing w:after="218" w:line="259" w:lineRule="auto"/>
        <w:ind w:left="320"/>
        <w:rPr>
          <w:rFonts w:ascii="Arial" w:hAnsi="Arial" w:cs="Arial"/>
        </w:rPr>
      </w:pPr>
    </w:p>
    <w:p w14:paraId="0C5A4615" w14:textId="77777777" w:rsidR="00847072" w:rsidRPr="00847072" w:rsidRDefault="00847072" w:rsidP="00847072">
      <w:pPr>
        <w:spacing w:after="305" w:line="259" w:lineRule="auto"/>
        <w:ind w:left="320"/>
        <w:rPr>
          <w:rFonts w:ascii="Arial" w:hAnsi="Arial" w:cs="Arial"/>
        </w:rPr>
      </w:pPr>
      <w:r w:rsidRPr="00847072">
        <w:rPr>
          <w:rFonts w:ascii="Arial" w:eastAsia="Calibri" w:hAnsi="Arial" w:cs="Arial"/>
        </w:rPr>
        <w:t xml:space="preserve"> </w:t>
      </w:r>
    </w:p>
    <w:p w14:paraId="0C5A4616" w14:textId="77777777" w:rsidR="00847072" w:rsidRPr="00847072" w:rsidRDefault="00847072" w:rsidP="00847072">
      <w:pPr>
        <w:spacing w:after="0" w:line="259" w:lineRule="auto"/>
        <w:ind w:left="320"/>
        <w:rPr>
          <w:rFonts w:ascii="Arial" w:hAnsi="Arial" w:cs="Arial"/>
        </w:rPr>
      </w:pPr>
      <w:r w:rsidRPr="00847072">
        <w:rPr>
          <w:rFonts w:ascii="Arial" w:hAnsi="Arial" w:cs="Arial"/>
          <w:b/>
          <w:sz w:val="28"/>
        </w:rPr>
        <w:tab/>
        <w:t xml:space="preserve"> </w:t>
      </w:r>
    </w:p>
    <w:p w14:paraId="0C5A4617" w14:textId="77777777" w:rsidR="00847072" w:rsidRPr="00847072" w:rsidRDefault="00847072" w:rsidP="00847072">
      <w:pPr>
        <w:spacing w:after="160" w:line="259" w:lineRule="auto"/>
        <w:rPr>
          <w:rFonts w:ascii="Arial" w:hAnsi="Arial" w:cs="Arial"/>
          <w:b/>
          <w:sz w:val="28"/>
        </w:rPr>
      </w:pPr>
      <w:r w:rsidRPr="00847072">
        <w:rPr>
          <w:rFonts w:ascii="Arial" w:hAnsi="Arial" w:cs="Arial"/>
          <w:b/>
          <w:sz w:val="28"/>
        </w:rPr>
        <w:br w:type="page"/>
      </w:r>
    </w:p>
    <w:p w14:paraId="0C5A4618" w14:textId="77777777" w:rsidR="00847072" w:rsidRPr="00160B52" w:rsidRDefault="00847072" w:rsidP="00847072">
      <w:pPr>
        <w:rPr>
          <w:rFonts w:ascii="Arial" w:eastAsia="Calibri" w:hAnsi="Arial" w:cs="Arial"/>
          <w:b/>
        </w:rPr>
      </w:pPr>
      <w:r w:rsidRPr="00160B52">
        <w:rPr>
          <w:rFonts w:ascii="Arial" w:eastAsia="Calibri" w:hAnsi="Arial" w:cs="Arial"/>
          <w:b/>
        </w:rPr>
        <w:lastRenderedPageBreak/>
        <w:t>Document Control Sheet</w:t>
      </w:r>
    </w:p>
    <w:p w14:paraId="0C5A461A" w14:textId="616E2CD7" w:rsidR="00847072" w:rsidRPr="00160B52" w:rsidRDefault="00847072" w:rsidP="00847072">
      <w:pPr>
        <w:ind w:right="-326"/>
        <w:jc w:val="both"/>
        <w:rPr>
          <w:rFonts w:ascii="Arial" w:hAnsi="Arial" w:cs="Arial"/>
        </w:rPr>
      </w:pPr>
      <w:r w:rsidRPr="00160B52">
        <w:rPr>
          <w:rFonts w:ascii="Arial" w:hAnsi="Arial" w:cs="Arial"/>
        </w:rPr>
        <w:t xml:space="preserve">This document can only be considered valid when viewed via the </w:t>
      </w:r>
      <w:r w:rsidR="00924B3F">
        <w:rPr>
          <w:rFonts w:ascii="Arial" w:hAnsi="Arial" w:cs="Arial"/>
        </w:rPr>
        <w:t>ICB</w:t>
      </w:r>
      <w:r w:rsidRPr="00160B52">
        <w:rPr>
          <w:rFonts w:ascii="Arial" w:hAnsi="Arial" w:cs="Arial"/>
        </w:rPr>
        <w:t xml:space="preserve">’s intranet. If this document is printed into hard copy or saved to another location, you must check that the version number on your copy matches that of the one online. </w:t>
      </w:r>
    </w:p>
    <w:p w14:paraId="0C5A461B" w14:textId="77777777" w:rsidR="00847072" w:rsidRPr="00160B52" w:rsidRDefault="00847072" w:rsidP="00847072">
      <w:pPr>
        <w:pStyle w:val="Default"/>
        <w:ind w:right="-326"/>
        <w:jc w:val="both"/>
        <w:rPr>
          <w:sz w:val="22"/>
          <w:szCs w:val="22"/>
        </w:rPr>
      </w:pPr>
      <w:r w:rsidRPr="00160B52">
        <w:rPr>
          <w:sz w:val="22"/>
          <w:szCs w:val="22"/>
        </w:rPr>
        <w:t>Approved documents are valid for use after their approval date and remain in force beyond any expiry of their review date until a new version is available.</w:t>
      </w:r>
    </w:p>
    <w:p w14:paraId="0C5A461C" w14:textId="77777777" w:rsidR="00847072" w:rsidRPr="00160B52" w:rsidRDefault="00847072" w:rsidP="00847072">
      <w:pPr>
        <w:pStyle w:val="Default"/>
        <w:ind w:left="-142"/>
        <w:jc w:val="both"/>
        <w:rPr>
          <w:rFonts w:eastAsia="Calibri"/>
          <w:b/>
          <w:sz w:val="22"/>
          <w:szCs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6475"/>
      </w:tblGrid>
      <w:tr w:rsidR="00A533C2" w:rsidRPr="00160B52" w14:paraId="0C5A461F" w14:textId="77777777" w:rsidTr="0034601C">
        <w:trPr>
          <w:trHeight w:val="400"/>
        </w:trPr>
        <w:tc>
          <w:tcPr>
            <w:tcW w:w="3425" w:type="dxa"/>
          </w:tcPr>
          <w:p w14:paraId="0C5A461D" w14:textId="77777777" w:rsidR="00A533C2" w:rsidRPr="00160B52" w:rsidRDefault="00A533C2" w:rsidP="00A533C2">
            <w:pPr>
              <w:pStyle w:val="NoSpacing"/>
              <w:ind w:left="33" w:firstLine="0"/>
              <w:rPr>
                <w:b/>
                <w:sz w:val="22"/>
              </w:rPr>
            </w:pPr>
            <w:r w:rsidRPr="00160B52">
              <w:rPr>
                <w:b/>
                <w:sz w:val="22"/>
              </w:rPr>
              <w:t>Name of document</w:t>
            </w:r>
          </w:p>
        </w:tc>
        <w:tc>
          <w:tcPr>
            <w:tcW w:w="6475" w:type="dxa"/>
            <w:vAlign w:val="center"/>
          </w:tcPr>
          <w:p w14:paraId="5619D050" w14:textId="67833836" w:rsidR="00A533C2" w:rsidRPr="00FA3353" w:rsidRDefault="00597224" w:rsidP="00A533C2">
            <w:pPr>
              <w:spacing w:line="259" w:lineRule="auto"/>
              <w:rPr>
                <w:rFonts w:ascii="Arial" w:eastAsia="Arial" w:hAnsi="Arial" w:cs="Arial"/>
                <w:b/>
                <w:bCs/>
                <w:color w:val="000000"/>
              </w:rPr>
            </w:pPr>
            <w:r>
              <w:rPr>
                <w:rFonts w:ascii="Arial" w:eastAsia="Arial" w:hAnsi="Arial" w:cs="Arial"/>
                <w:b/>
                <w:bCs/>
                <w:color w:val="000000"/>
              </w:rPr>
              <w:t>Cataract</w:t>
            </w:r>
            <w:r w:rsidR="00D21EA2">
              <w:rPr>
                <w:rFonts w:ascii="Arial" w:eastAsia="Arial" w:hAnsi="Arial" w:cs="Arial"/>
                <w:b/>
                <w:bCs/>
                <w:color w:val="000000"/>
              </w:rPr>
              <w:t xml:space="preserve"> Surgery</w:t>
            </w:r>
            <w:r>
              <w:rPr>
                <w:rFonts w:ascii="Arial" w:eastAsia="Arial" w:hAnsi="Arial" w:cs="Arial"/>
                <w:b/>
                <w:bCs/>
                <w:color w:val="000000"/>
              </w:rPr>
              <w:t xml:space="preserve"> &gt;18 years</w:t>
            </w:r>
          </w:p>
          <w:p w14:paraId="0C5A461E" w14:textId="025B6D81" w:rsidR="00A533C2" w:rsidRPr="00FE29DB" w:rsidRDefault="00A533C2" w:rsidP="00A533C2">
            <w:pPr>
              <w:pStyle w:val="NoSpacing"/>
              <w:ind w:left="33" w:firstLine="0"/>
              <w:rPr>
                <w:bCs/>
                <w:sz w:val="22"/>
              </w:rPr>
            </w:pPr>
          </w:p>
        </w:tc>
      </w:tr>
      <w:tr w:rsidR="00A533C2" w:rsidRPr="00160B52" w14:paraId="0C5A4622" w14:textId="77777777" w:rsidTr="00C77E9A">
        <w:trPr>
          <w:trHeight w:val="400"/>
        </w:trPr>
        <w:tc>
          <w:tcPr>
            <w:tcW w:w="3425" w:type="dxa"/>
          </w:tcPr>
          <w:p w14:paraId="0C5A4620" w14:textId="77777777" w:rsidR="00A533C2" w:rsidRPr="00160B52" w:rsidRDefault="00A533C2" w:rsidP="00A533C2">
            <w:pPr>
              <w:pStyle w:val="NoSpacing"/>
              <w:ind w:left="33" w:firstLine="0"/>
              <w:rPr>
                <w:b/>
                <w:sz w:val="22"/>
              </w:rPr>
            </w:pPr>
            <w:r w:rsidRPr="00160B52">
              <w:rPr>
                <w:b/>
                <w:sz w:val="22"/>
              </w:rPr>
              <w:t>Version</w:t>
            </w:r>
          </w:p>
        </w:tc>
        <w:tc>
          <w:tcPr>
            <w:tcW w:w="6475" w:type="dxa"/>
          </w:tcPr>
          <w:p w14:paraId="0C5A4621" w14:textId="7A0B8536" w:rsidR="00A533C2" w:rsidRPr="00FE29DB" w:rsidRDefault="005317D5" w:rsidP="00A533C2">
            <w:pPr>
              <w:pStyle w:val="NoSpacing"/>
              <w:ind w:left="33" w:firstLine="0"/>
              <w:rPr>
                <w:bCs/>
                <w:sz w:val="22"/>
              </w:rPr>
            </w:pPr>
            <w:r>
              <w:rPr>
                <w:bCs/>
                <w:sz w:val="22"/>
              </w:rPr>
              <w:t>V3</w:t>
            </w:r>
          </w:p>
        </w:tc>
      </w:tr>
      <w:tr w:rsidR="00A533C2" w:rsidRPr="00160B52" w14:paraId="0C5A4625" w14:textId="77777777" w:rsidTr="00C77E9A">
        <w:trPr>
          <w:trHeight w:val="377"/>
        </w:trPr>
        <w:tc>
          <w:tcPr>
            <w:tcW w:w="3425" w:type="dxa"/>
          </w:tcPr>
          <w:p w14:paraId="0C5A4623" w14:textId="77777777" w:rsidR="00A533C2" w:rsidRPr="00160B52" w:rsidRDefault="00A533C2" w:rsidP="00A533C2">
            <w:pPr>
              <w:pStyle w:val="NoSpacing"/>
              <w:ind w:left="33" w:firstLine="0"/>
              <w:rPr>
                <w:b/>
                <w:sz w:val="22"/>
              </w:rPr>
            </w:pPr>
            <w:r w:rsidRPr="00160B52">
              <w:rPr>
                <w:b/>
                <w:sz w:val="22"/>
              </w:rPr>
              <w:t>Date of this version</w:t>
            </w:r>
          </w:p>
        </w:tc>
        <w:tc>
          <w:tcPr>
            <w:tcW w:w="6475" w:type="dxa"/>
          </w:tcPr>
          <w:p w14:paraId="0C5A4624" w14:textId="78BAD01C" w:rsidR="00A533C2" w:rsidRPr="00FE29DB" w:rsidRDefault="00A533C2" w:rsidP="00A533C2">
            <w:pPr>
              <w:pStyle w:val="NoSpacing"/>
              <w:ind w:left="33" w:firstLine="0"/>
              <w:rPr>
                <w:bCs/>
                <w:sz w:val="22"/>
              </w:rPr>
            </w:pPr>
            <w:r>
              <w:rPr>
                <w:bCs/>
                <w:sz w:val="22"/>
              </w:rPr>
              <w:t>J</w:t>
            </w:r>
            <w:r w:rsidR="00C155D2">
              <w:rPr>
                <w:bCs/>
                <w:sz w:val="22"/>
              </w:rPr>
              <w:t>uly</w:t>
            </w:r>
            <w:r>
              <w:rPr>
                <w:bCs/>
                <w:sz w:val="22"/>
              </w:rPr>
              <w:t xml:space="preserve"> 2023</w:t>
            </w:r>
          </w:p>
        </w:tc>
      </w:tr>
      <w:tr w:rsidR="00A533C2" w:rsidRPr="00160B52" w14:paraId="0C5A4628" w14:textId="77777777" w:rsidTr="00C77E9A">
        <w:trPr>
          <w:trHeight w:val="781"/>
        </w:trPr>
        <w:tc>
          <w:tcPr>
            <w:tcW w:w="3425" w:type="dxa"/>
          </w:tcPr>
          <w:p w14:paraId="0C5A4626" w14:textId="77777777" w:rsidR="00A533C2" w:rsidRPr="00160B52" w:rsidRDefault="00A533C2" w:rsidP="00A533C2">
            <w:pPr>
              <w:pStyle w:val="NoSpacing"/>
              <w:ind w:left="33" w:firstLine="0"/>
              <w:rPr>
                <w:b/>
                <w:sz w:val="22"/>
              </w:rPr>
            </w:pPr>
            <w:r w:rsidRPr="00160B52">
              <w:rPr>
                <w:b/>
                <w:sz w:val="22"/>
              </w:rPr>
              <w:t>Produced by</w:t>
            </w:r>
          </w:p>
        </w:tc>
        <w:tc>
          <w:tcPr>
            <w:tcW w:w="6475" w:type="dxa"/>
          </w:tcPr>
          <w:p w14:paraId="0C5A4627" w14:textId="07143313" w:rsidR="00A533C2" w:rsidRPr="00FE29DB" w:rsidRDefault="00A533C2" w:rsidP="00A533C2">
            <w:pPr>
              <w:pStyle w:val="NoSpacing"/>
              <w:ind w:left="33" w:firstLine="0"/>
              <w:rPr>
                <w:sz w:val="22"/>
              </w:rPr>
            </w:pPr>
            <w:r>
              <w:rPr>
                <w:sz w:val="22"/>
              </w:rPr>
              <w:t xml:space="preserve">NWICB Clinical Policy Development Group </w:t>
            </w:r>
          </w:p>
        </w:tc>
      </w:tr>
      <w:tr w:rsidR="00A533C2" w:rsidRPr="00160B52" w14:paraId="0C5A462B" w14:textId="77777777" w:rsidTr="00C77E9A">
        <w:trPr>
          <w:trHeight w:val="377"/>
        </w:trPr>
        <w:tc>
          <w:tcPr>
            <w:tcW w:w="3425" w:type="dxa"/>
          </w:tcPr>
          <w:p w14:paraId="0C5A4629" w14:textId="77777777" w:rsidR="00A533C2" w:rsidRPr="00160B52" w:rsidRDefault="00A533C2" w:rsidP="00A533C2">
            <w:pPr>
              <w:pStyle w:val="NoSpacing"/>
              <w:ind w:left="33" w:firstLine="0"/>
              <w:rPr>
                <w:b/>
                <w:sz w:val="22"/>
              </w:rPr>
            </w:pPr>
            <w:r w:rsidRPr="00160B52">
              <w:rPr>
                <w:b/>
                <w:sz w:val="22"/>
              </w:rPr>
              <w:t>What is it for?</w:t>
            </w:r>
          </w:p>
        </w:tc>
        <w:tc>
          <w:tcPr>
            <w:tcW w:w="6475" w:type="dxa"/>
          </w:tcPr>
          <w:p w14:paraId="0C5A462A" w14:textId="4FF71E2D" w:rsidR="00A533C2" w:rsidRPr="00160B52" w:rsidRDefault="00A533C2" w:rsidP="00A533C2">
            <w:pPr>
              <w:pStyle w:val="NoSpacing"/>
              <w:ind w:left="33" w:firstLine="0"/>
              <w:rPr>
                <w:sz w:val="22"/>
              </w:rPr>
            </w:pPr>
            <w:r>
              <w:rPr>
                <w:sz w:val="22"/>
              </w:rPr>
              <w:t>Clinical Threshold Policy</w:t>
            </w:r>
          </w:p>
        </w:tc>
      </w:tr>
      <w:tr w:rsidR="00A533C2" w:rsidRPr="00160B52" w14:paraId="0C5A462E" w14:textId="77777777" w:rsidTr="00C77E9A">
        <w:trPr>
          <w:trHeight w:val="400"/>
        </w:trPr>
        <w:tc>
          <w:tcPr>
            <w:tcW w:w="3425" w:type="dxa"/>
          </w:tcPr>
          <w:p w14:paraId="0C5A462C" w14:textId="77777777" w:rsidR="00A533C2" w:rsidRPr="00160B52" w:rsidRDefault="00A533C2" w:rsidP="00A533C2">
            <w:pPr>
              <w:pStyle w:val="NoSpacing"/>
              <w:ind w:left="33" w:firstLine="0"/>
              <w:rPr>
                <w:b/>
                <w:sz w:val="22"/>
              </w:rPr>
            </w:pPr>
            <w:r w:rsidRPr="00160B52">
              <w:rPr>
                <w:b/>
                <w:sz w:val="22"/>
              </w:rPr>
              <w:t>Evidence base</w:t>
            </w:r>
          </w:p>
        </w:tc>
        <w:tc>
          <w:tcPr>
            <w:tcW w:w="6475" w:type="dxa"/>
          </w:tcPr>
          <w:p w14:paraId="0C5A462D" w14:textId="63DEA151" w:rsidR="00A533C2" w:rsidRPr="00160B52" w:rsidRDefault="00A71706" w:rsidP="00A71706">
            <w:pPr>
              <w:pStyle w:val="NoSpacing"/>
              <w:ind w:left="0" w:firstLine="0"/>
              <w:rPr>
                <w:sz w:val="22"/>
              </w:rPr>
            </w:pPr>
            <w:r w:rsidRPr="00321E46">
              <w:rPr>
                <w:sz w:val="22"/>
              </w:rPr>
              <w:t xml:space="preserve">NICE, </w:t>
            </w:r>
            <w:r>
              <w:rPr>
                <w:sz w:val="22"/>
              </w:rPr>
              <w:t>GIRFT, RCOphth</w:t>
            </w:r>
          </w:p>
        </w:tc>
      </w:tr>
      <w:tr w:rsidR="00A533C2" w:rsidRPr="00160B52" w14:paraId="0C5A4631" w14:textId="77777777" w:rsidTr="00F74342">
        <w:trPr>
          <w:trHeight w:val="576"/>
        </w:trPr>
        <w:tc>
          <w:tcPr>
            <w:tcW w:w="3425" w:type="dxa"/>
          </w:tcPr>
          <w:p w14:paraId="0C5A462F" w14:textId="77777777" w:rsidR="00A533C2" w:rsidRPr="00160B52" w:rsidRDefault="00A533C2" w:rsidP="00A533C2">
            <w:pPr>
              <w:pStyle w:val="NoSpacing"/>
              <w:ind w:left="33" w:firstLine="0"/>
              <w:rPr>
                <w:b/>
                <w:sz w:val="22"/>
              </w:rPr>
            </w:pPr>
            <w:r w:rsidRPr="00160B52">
              <w:rPr>
                <w:b/>
                <w:sz w:val="22"/>
              </w:rPr>
              <w:t>Who is it aimed at and which settings?</w:t>
            </w:r>
          </w:p>
        </w:tc>
        <w:tc>
          <w:tcPr>
            <w:tcW w:w="6475" w:type="dxa"/>
          </w:tcPr>
          <w:p w14:paraId="0C5A4630" w14:textId="02CB3610" w:rsidR="00A533C2" w:rsidRPr="00160B52" w:rsidRDefault="00A533C2" w:rsidP="00A533C2">
            <w:pPr>
              <w:pStyle w:val="NoSpacing"/>
              <w:ind w:left="33" w:firstLine="0"/>
              <w:rPr>
                <w:sz w:val="22"/>
              </w:rPr>
            </w:pPr>
            <w:r>
              <w:rPr>
                <w:sz w:val="22"/>
              </w:rPr>
              <w:t>Secondary Care</w:t>
            </w:r>
          </w:p>
        </w:tc>
      </w:tr>
      <w:tr w:rsidR="00A533C2" w:rsidRPr="00160B52" w14:paraId="0C5A4634" w14:textId="77777777" w:rsidTr="00C77E9A">
        <w:trPr>
          <w:trHeight w:val="377"/>
        </w:trPr>
        <w:tc>
          <w:tcPr>
            <w:tcW w:w="3425" w:type="dxa"/>
          </w:tcPr>
          <w:p w14:paraId="0C5A4632" w14:textId="77777777" w:rsidR="00A533C2" w:rsidRPr="00160B52" w:rsidRDefault="00A533C2" w:rsidP="00A533C2">
            <w:pPr>
              <w:pStyle w:val="NoSpacing"/>
              <w:ind w:left="33" w:firstLine="0"/>
              <w:rPr>
                <w:b/>
                <w:sz w:val="22"/>
              </w:rPr>
            </w:pPr>
            <w:r w:rsidRPr="00160B52">
              <w:rPr>
                <w:b/>
                <w:sz w:val="22"/>
              </w:rPr>
              <w:t>Consultation</w:t>
            </w:r>
          </w:p>
        </w:tc>
        <w:tc>
          <w:tcPr>
            <w:tcW w:w="6475" w:type="dxa"/>
          </w:tcPr>
          <w:p w14:paraId="17166CCD" w14:textId="66A34BDA" w:rsidR="00A533C2" w:rsidRPr="004D3B22" w:rsidRDefault="000E14C5" w:rsidP="00A533C2">
            <w:pPr>
              <w:pStyle w:val="NoSpacing"/>
              <w:ind w:left="33" w:firstLine="0"/>
              <w:rPr>
                <w:rFonts w:eastAsia="Times New Roman"/>
                <w:sz w:val="22"/>
              </w:rPr>
            </w:pPr>
            <w:r w:rsidRPr="004D3B22">
              <w:rPr>
                <w:sz w:val="22"/>
              </w:rPr>
              <w:t>Tom Butler,</w:t>
            </w:r>
            <w:r w:rsidR="004938E4" w:rsidRPr="004D3B22">
              <w:rPr>
                <w:sz w:val="22"/>
              </w:rPr>
              <w:t xml:space="preserve"> </w:t>
            </w:r>
            <w:r w:rsidR="004938E4" w:rsidRPr="004D3B22">
              <w:rPr>
                <w:rFonts w:eastAsia="Times New Roman"/>
                <w:sz w:val="22"/>
              </w:rPr>
              <w:t>Consultant Ophthalmologist,</w:t>
            </w:r>
            <w:r w:rsidR="00026419">
              <w:rPr>
                <w:rFonts w:eastAsia="Times New Roman"/>
                <w:sz w:val="22"/>
              </w:rPr>
              <w:t xml:space="preserve"> NHS James Paget Hosp</w:t>
            </w:r>
            <w:r w:rsidR="00B4214D">
              <w:rPr>
                <w:rFonts w:eastAsia="Times New Roman"/>
                <w:sz w:val="22"/>
              </w:rPr>
              <w:t>ital,</w:t>
            </w:r>
            <w:r w:rsidR="004938E4" w:rsidRPr="004D3B22">
              <w:rPr>
                <w:rFonts w:eastAsia="Times New Roman"/>
                <w:sz w:val="22"/>
              </w:rPr>
              <w:t xml:space="preserve"> Tom Eke, </w:t>
            </w:r>
            <w:r w:rsidR="00940433" w:rsidRPr="004D3B22">
              <w:rPr>
                <w:rFonts w:eastAsia="Times New Roman"/>
                <w:sz w:val="22"/>
              </w:rPr>
              <w:t>Consultant Ophthalmologist</w:t>
            </w:r>
            <w:r w:rsidR="009B093C">
              <w:rPr>
                <w:rFonts w:eastAsia="Times New Roman"/>
                <w:sz w:val="22"/>
              </w:rPr>
              <w:t>, NHS Norfolk &amp; Norwich University Hospital</w:t>
            </w:r>
          </w:p>
          <w:p w14:paraId="2F40FAAA" w14:textId="77777777" w:rsidR="005615C0" w:rsidRPr="004D3B22" w:rsidRDefault="005615C0" w:rsidP="00A533C2">
            <w:pPr>
              <w:pStyle w:val="NoSpacing"/>
              <w:ind w:left="33" w:firstLine="0"/>
              <w:rPr>
                <w:sz w:val="22"/>
              </w:rPr>
            </w:pPr>
          </w:p>
          <w:p w14:paraId="0C5A4633" w14:textId="685A6DE2" w:rsidR="005615C0" w:rsidRPr="00160B52" w:rsidRDefault="008662E7" w:rsidP="00A533C2">
            <w:pPr>
              <w:pStyle w:val="NoSpacing"/>
              <w:ind w:left="33" w:firstLine="0"/>
              <w:rPr>
                <w:sz w:val="22"/>
              </w:rPr>
            </w:pPr>
            <w:r>
              <w:rPr>
                <w:sz w:val="22"/>
              </w:rPr>
              <w:t xml:space="preserve">Norfolk and Waveney </w:t>
            </w:r>
            <w:r w:rsidR="005615C0" w:rsidRPr="004D3B22">
              <w:rPr>
                <w:sz w:val="22"/>
              </w:rPr>
              <w:t xml:space="preserve">Local </w:t>
            </w:r>
            <w:r w:rsidR="00940433" w:rsidRPr="004D3B22">
              <w:rPr>
                <w:sz w:val="22"/>
              </w:rPr>
              <w:t>Op</w:t>
            </w:r>
            <w:r w:rsidR="00963474">
              <w:rPr>
                <w:sz w:val="22"/>
              </w:rPr>
              <w:t>tical</w:t>
            </w:r>
            <w:r w:rsidR="005615C0" w:rsidRPr="004D3B22">
              <w:rPr>
                <w:sz w:val="22"/>
              </w:rPr>
              <w:t xml:space="preserve"> Committee,</w:t>
            </w:r>
            <w:r w:rsidR="005615C0">
              <w:rPr>
                <w:sz w:val="22"/>
              </w:rPr>
              <w:t xml:space="preserve"> </w:t>
            </w:r>
            <w:r w:rsidR="00BA345F">
              <w:rPr>
                <w:sz w:val="22"/>
              </w:rPr>
              <w:t xml:space="preserve">NWICB Eye Care Team, </w:t>
            </w:r>
          </w:p>
        </w:tc>
      </w:tr>
      <w:tr w:rsidR="00A533C2" w:rsidRPr="00160B52" w14:paraId="0C5A4637" w14:textId="77777777" w:rsidTr="00C77E9A">
        <w:trPr>
          <w:trHeight w:val="400"/>
        </w:trPr>
        <w:tc>
          <w:tcPr>
            <w:tcW w:w="3425" w:type="dxa"/>
          </w:tcPr>
          <w:p w14:paraId="0C5A4635" w14:textId="77777777" w:rsidR="00A533C2" w:rsidRPr="00160B52" w:rsidRDefault="00A533C2" w:rsidP="00A533C2">
            <w:pPr>
              <w:pStyle w:val="NoSpacing"/>
              <w:ind w:left="33" w:firstLine="0"/>
              <w:rPr>
                <w:b/>
                <w:sz w:val="22"/>
              </w:rPr>
            </w:pPr>
            <w:r w:rsidRPr="00160B52">
              <w:rPr>
                <w:b/>
                <w:sz w:val="22"/>
              </w:rPr>
              <w:t>Impact Assessment:</w:t>
            </w:r>
          </w:p>
        </w:tc>
        <w:tc>
          <w:tcPr>
            <w:tcW w:w="6475" w:type="dxa"/>
          </w:tcPr>
          <w:p w14:paraId="0C5A4636" w14:textId="4348AEC7" w:rsidR="00A533C2" w:rsidRPr="00160B52" w:rsidRDefault="00A533C2" w:rsidP="00A533C2">
            <w:pPr>
              <w:pStyle w:val="NoSpacing"/>
              <w:ind w:left="33" w:firstLine="0"/>
              <w:rPr>
                <w:sz w:val="22"/>
              </w:rPr>
            </w:pPr>
          </w:p>
        </w:tc>
      </w:tr>
      <w:tr w:rsidR="00A533C2" w:rsidRPr="00160B52" w14:paraId="0C5A463A" w14:textId="77777777" w:rsidTr="00C77E9A">
        <w:trPr>
          <w:trHeight w:val="377"/>
        </w:trPr>
        <w:tc>
          <w:tcPr>
            <w:tcW w:w="3425" w:type="dxa"/>
          </w:tcPr>
          <w:p w14:paraId="0C5A4638" w14:textId="77777777" w:rsidR="00A533C2" w:rsidRPr="00160B52" w:rsidRDefault="00A533C2" w:rsidP="00A533C2">
            <w:pPr>
              <w:pStyle w:val="NoSpacing"/>
              <w:ind w:left="33" w:firstLine="0"/>
              <w:rPr>
                <w:b/>
                <w:sz w:val="22"/>
              </w:rPr>
            </w:pPr>
            <w:r w:rsidRPr="00160B52">
              <w:rPr>
                <w:b/>
                <w:sz w:val="22"/>
              </w:rPr>
              <w:t>Other relevant approved documents</w:t>
            </w:r>
          </w:p>
        </w:tc>
        <w:tc>
          <w:tcPr>
            <w:tcW w:w="6475" w:type="dxa"/>
          </w:tcPr>
          <w:p w14:paraId="0C5A4639" w14:textId="2968D063" w:rsidR="00A533C2" w:rsidRPr="00160B52" w:rsidRDefault="00A533C2" w:rsidP="00A533C2">
            <w:pPr>
              <w:pStyle w:val="NoSpacing"/>
              <w:ind w:left="33" w:firstLine="0"/>
              <w:rPr>
                <w:sz w:val="22"/>
              </w:rPr>
            </w:pPr>
          </w:p>
        </w:tc>
      </w:tr>
      <w:tr w:rsidR="00A533C2" w:rsidRPr="00160B52" w14:paraId="0C5A463D" w14:textId="77777777" w:rsidTr="00C77E9A">
        <w:trPr>
          <w:trHeight w:val="400"/>
        </w:trPr>
        <w:tc>
          <w:tcPr>
            <w:tcW w:w="3425" w:type="dxa"/>
          </w:tcPr>
          <w:p w14:paraId="0C5A463B" w14:textId="77777777" w:rsidR="00A533C2" w:rsidRPr="00160B52" w:rsidRDefault="00A533C2" w:rsidP="00A533C2">
            <w:pPr>
              <w:pStyle w:val="NoSpacing"/>
              <w:ind w:left="33" w:firstLine="0"/>
              <w:rPr>
                <w:b/>
                <w:sz w:val="22"/>
              </w:rPr>
            </w:pPr>
            <w:r w:rsidRPr="00160B52">
              <w:rPr>
                <w:b/>
                <w:sz w:val="22"/>
              </w:rPr>
              <w:t>References:</w:t>
            </w:r>
          </w:p>
        </w:tc>
        <w:tc>
          <w:tcPr>
            <w:tcW w:w="6475" w:type="dxa"/>
          </w:tcPr>
          <w:p w14:paraId="0C5A463C" w14:textId="0C3C08FD" w:rsidR="00A533C2" w:rsidRPr="00321E46" w:rsidRDefault="00A533C2" w:rsidP="00A533C2">
            <w:pPr>
              <w:pStyle w:val="NoSpacing"/>
              <w:ind w:left="33" w:firstLine="0"/>
              <w:rPr>
                <w:sz w:val="22"/>
              </w:rPr>
            </w:pPr>
          </w:p>
        </w:tc>
      </w:tr>
      <w:tr w:rsidR="00A533C2" w:rsidRPr="00160B52" w14:paraId="0C5A4640" w14:textId="77777777" w:rsidTr="00C77E9A">
        <w:trPr>
          <w:trHeight w:val="442"/>
        </w:trPr>
        <w:tc>
          <w:tcPr>
            <w:tcW w:w="3425" w:type="dxa"/>
          </w:tcPr>
          <w:p w14:paraId="0C5A463E" w14:textId="77777777" w:rsidR="00A533C2" w:rsidRPr="00160B52" w:rsidRDefault="00A533C2" w:rsidP="00A533C2">
            <w:pPr>
              <w:pStyle w:val="NoSpacing"/>
              <w:ind w:left="33" w:firstLine="0"/>
              <w:rPr>
                <w:b/>
                <w:sz w:val="22"/>
              </w:rPr>
            </w:pPr>
            <w:r w:rsidRPr="00160B52">
              <w:rPr>
                <w:b/>
                <w:sz w:val="22"/>
              </w:rPr>
              <w:t>Monitoring and Evaluation</w:t>
            </w:r>
          </w:p>
        </w:tc>
        <w:tc>
          <w:tcPr>
            <w:tcW w:w="6475" w:type="dxa"/>
          </w:tcPr>
          <w:p w14:paraId="0C5A463F" w14:textId="720D9794" w:rsidR="00A533C2" w:rsidRPr="00160B52" w:rsidRDefault="00A533C2" w:rsidP="00A533C2">
            <w:pPr>
              <w:pStyle w:val="NoSpacing"/>
              <w:ind w:left="33" w:firstLine="0"/>
              <w:rPr>
                <w:sz w:val="22"/>
              </w:rPr>
            </w:pPr>
            <w:r>
              <w:rPr>
                <w:sz w:val="22"/>
              </w:rPr>
              <w:t>Review annually</w:t>
            </w:r>
          </w:p>
        </w:tc>
      </w:tr>
      <w:tr w:rsidR="00A533C2" w:rsidRPr="00160B52" w14:paraId="0C5A4643" w14:textId="77777777" w:rsidTr="00C77E9A">
        <w:trPr>
          <w:trHeight w:val="400"/>
        </w:trPr>
        <w:tc>
          <w:tcPr>
            <w:tcW w:w="3425" w:type="dxa"/>
          </w:tcPr>
          <w:p w14:paraId="0C5A4641" w14:textId="77777777" w:rsidR="00A533C2" w:rsidRPr="00160B52" w:rsidRDefault="00A533C2" w:rsidP="00A533C2">
            <w:pPr>
              <w:pStyle w:val="NoSpacing"/>
              <w:ind w:left="33" w:firstLine="0"/>
              <w:rPr>
                <w:b/>
                <w:sz w:val="22"/>
              </w:rPr>
            </w:pPr>
            <w:r w:rsidRPr="00160B52">
              <w:rPr>
                <w:b/>
                <w:sz w:val="22"/>
              </w:rPr>
              <w:t>Training and competences</w:t>
            </w:r>
          </w:p>
        </w:tc>
        <w:tc>
          <w:tcPr>
            <w:tcW w:w="6475" w:type="dxa"/>
          </w:tcPr>
          <w:p w14:paraId="0C5A4642" w14:textId="2BD289E9" w:rsidR="00A533C2" w:rsidRPr="00160B52" w:rsidRDefault="00A533C2" w:rsidP="00A533C2">
            <w:pPr>
              <w:pStyle w:val="NoSpacing"/>
              <w:ind w:left="33" w:firstLine="0"/>
              <w:rPr>
                <w:sz w:val="22"/>
              </w:rPr>
            </w:pPr>
            <w:r>
              <w:rPr>
                <w:sz w:val="22"/>
              </w:rPr>
              <w:t>Reviewed by Clinicians appointed by NWICB and Public Health Consultant</w:t>
            </w:r>
          </w:p>
        </w:tc>
      </w:tr>
      <w:tr w:rsidR="00A533C2" w:rsidRPr="00160B52" w14:paraId="0C5A4646" w14:textId="77777777" w:rsidTr="00C77E9A">
        <w:trPr>
          <w:trHeight w:val="400"/>
        </w:trPr>
        <w:tc>
          <w:tcPr>
            <w:tcW w:w="3425" w:type="dxa"/>
            <w:shd w:val="clear" w:color="auto" w:fill="F2F2F2"/>
          </w:tcPr>
          <w:p w14:paraId="0C5A4644" w14:textId="77777777" w:rsidR="00A533C2" w:rsidRPr="00160B52" w:rsidRDefault="00A533C2" w:rsidP="00A533C2">
            <w:pPr>
              <w:pStyle w:val="NoSpacing"/>
              <w:ind w:left="33" w:firstLine="0"/>
              <w:rPr>
                <w:b/>
                <w:sz w:val="22"/>
              </w:rPr>
            </w:pPr>
            <w:r w:rsidRPr="00160B52">
              <w:rPr>
                <w:b/>
                <w:sz w:val="22"/>
              </w:rPr>
              <w:t>Reviewed by:</w:t>
            </w:r>
          </w:p>
        </w:tc>
        <w:tc>
          <w:tcPr>
            <w:tcW w:w="6475" w:type="dxa"/>
            <w:shd w:val="clear" w:color="auto" w:fill="F2F2F2"/>
          </w:tcPr>
          <w:p w14:paraId="0C5A4645" w14:textId="518D09F8" w:rsidR="00A533C2" w:rsidRPr="00160B52" w:rsidRDefault="00A533C2" w:rsidP="00A533C2">
            <w:pPr>
              <w:pStyle w:val="NoSpacing"/>
              <w:ind w:left="33" w:firstLine="0"/>
              <w:rPr>
                <w:sz w:val="22"/>
              </w:rPr>
            </w:pPr>
            <w:r>
              <w:rPr>
                <w:sz w:val="22"/>
              </w:rPr>
              <w:t>NWICB Planned Care Med</w:t>
            </w:r>
            <w:r w:rsidR="000E14C5">
              <w:rPr>
                <w:sz w:val="22"/>
              </w:rPr>
              <w:t>icines</w:t>
            </w:r>
            <w:r>
              <w:rPr>
                <w:sz w:val="22"/>
              </w:rPr>
              <w:t xml:space="preserve"> Management Working Group</w:t>
            </w:r>
          </w:p>
        </w:tc>
      </w:tr>
      <w:tr w:rsidR="00A533C2" w:rsidRPr="00160B52" w14:paraId="0C5A4649" w14:textId="77777777" w:rsidTr="00C77E9A">
        <w:trPr>
          <w:trHeight w:val="377"/>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47" w14:textId="77777777" w:rsidR="00A533C2" w:rsidRPr="00160B52" w:rsidRDefault="00A533C2" w:rsidP="00A533C2">
            <w:pPr>
              <w:pStyle w:val="NoSpacing"/>
              <w:ind w:left="33" w:firstLine="0"/>
              <w:rPr>
                <w:b/>
                <w:sz w:val="22"/>
              </w:rPr>
            </w:pPr>
            <w:r w:rsidRPr="00160B52">
              <w:rPr>
                <w:b/>
                <w:sz w:val="22"/>
              </w:rPr>
              <w:t>Approved by:</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48" w14:textId="67128454" w:rsidR="00A533C2" w:rsidRPr="00160B52" w:rsidRDefault="000E14C5" w:rsidP="00A533C2">
            <w:pPr>
              <w:pStyle w:val="NoSpacing"/>
              <w:ind w:left="33" w:firstLine="0"/>
              <w:rPr>
                <w:sz w:val="22"/>
              </w:rPr>
            </w:pPr>
            <w:r>
              <w:rPr>
                <w:sz w:val="22"/>
              </w:rPr>
              <w:t>NWICB Planned Care Medicines Management Working Group</w:t>
            </w:r>
          </w:p>
        </w:tc>
      </w:tr>
      <w:tr w:rsidR="00A533C2" w:rsidRPr="00160B52" w14:paraId="0C5A464C" w14:textId="77777777" w:rsidTr="00C77E9A">
        <w:trPr>
          <w:trHeight w:val="400"/>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4A" w14:textId="77777777" w:rsidR="00A533C2" w:rsidRPr="00160B52" w:rsidRDefault="00A533C2" w:rsidP="00A533C2">
            <w:pPr>
              <w:pStyle w:val="NoSpacing"/>
              <w:ind w:left="33" w:firstLine="0"/>
              <w:rPr>
                <w:b/>
                <w:sz w:val="22"/>
              </w:rPr>
            </w:pPr>
            <w:r w:rsidRPr="00160B52">
              <w:rPr>
                <w:b/>
                <w:sz w:val="22"/>
              </w:rPr>
              <w:t>Date approved:</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4B" w14:textId="738023DE" w:rsidR="00A533C2" w:rsidRPr="00160B52" w:rsidRDefault="006618B8" w:rsidP="00A533C2">
            <w:pPr>
              <w:pStyle w:val="NoSpacing"/>
              <w:ind w:left="33" w:firstLine="0"/>
              <w:rPr>
                <w:sz w:val="22"/>
              </w:rPr>
            </w:pPr>
            <w:r>
              <w:rPr>
                <w:sz w:val="22"/>
              </w:rPr>
              <w:t>24</w:t>
            </w:r>
            <w:r w:rsidRPr="006618B8">
              <w:rPr>
                <w:sz w:val="22"/>
                <w:vertAlign w:val="superscript"/>
              </w:rPr>
              <w:t>th</w:t>
            </w:r>
            <w:r>
              <w:rPr>
                <w:sz w:val="22"/>
              </w:rPr>
              <w:t xml:space="preserve"> August 2023</w:t>
            </w:r>
          </w:p>
        </w:tc>
      </w:tr>
      <w:tr w:rsidR="00A533C2" w:rsidRPr="00160B52" w14:paraId="0C5A464F" w14:textId="77777777" w:rsidTr="00C77E9A">
        <w:trPr>
          <w:trHeight w:val="595"/>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4D" w14:textId="77777777" w:rsidR="00A533C2" w:rsidRPr="00160B52" w:rsidRDefault="00A533C2" w:rsidP="00A533C2">
            <w:pPr>
              <w:pStyle w:val="NoSpacing"/>
              <w:ind w:left="33" w:firstLine="0"/>
              <w:rPr>
                <w:b/>
                <w:sz w:val="22"/>
              </w:rPr>
            </w:pPr>
            <w:r w:rsidRPr="00160B52">
              <w:rPr>
                <w:b/>
                <w:sz w:val="22"/>
              </w:rPr>
              <w:t>Signed:</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4E" w14:textId="77777777" w:rsidR="00A533C2" w:rsidRPr="00160B52" w:rsidRDefault="00A533C2" w:rsidP="00A533C2">
            <w:pPr>
              <w:pStyle w:val="NoSpacing"/>
              <w:ind w:left="33" w:firstLine="0"/>
              <w:rPr>
                <w:rFonts w:eastAsia="Calibri"/>
                <w:sz w:val="22"/>
                <w:lang w:eastAsia="en-US"/>
              </w:rPr>
            </w:pPr>
          </w:p>
        </w:tc>
      </w:tr>
      <w:tr w:rsidR="00A533C2" w:rsidRPr="00160B52" w14:paraId="0C5A4652" w14:textId="77777777" w:rsidTr="00C77E9A">
        <w:trPr>
          <w:trHeight w:val="400"/>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50" w14:textId="77777777" w:rsidR="00A533C2" w:rsidRPr="00160B52" w:rsidRDefault="00A533C2" w:rsidP="00A533C2">
            <w:pPr>
              <w:pStyle w:val="NoSpacing"/>
              <w:ind w:left="33" w:firstLine="0"/>
              <w:rPr>
                <w:b/>
                <w:sz w:val="22"/>
              </w:rPr>
            </w:pPr>
            <w:r w:rsidRPr="00160B52">
              <w:rPr>
                <w:b/>
                <w:sz w:val="22"/>
              </w:rPr>
              <w:t>Dissemination:</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51" w14:textId="68364669" w:rsidR="00A533C2" w:rsidRPr="00160B52" w:rsidRDefault="00A64B6C" w:rsidP="00A533C2">
            <w:pPr>
              <w:pStyle w:val="NoSpacing"/>
              <w:ind w:left="33" w:firstLine="0"/>
              <w:rPr>
                <w:rFonts w:eastAsia="Calibri"/>
                <w:sz w:val="22"/>
                <w:lang w:eastAsia="en-US"/>
              </w:rPr>
            </w:pPr>
            <w:r>
              <w:rPr>
                <w:rFonts w:eastAsia="Calibri"/>
                <w:sz w:val="22"/>
                <w:lang w:eastAsia="en-US"/>
              </w:rPr>
              <w:t xml:space="preserve">NWICB Contracts Team, NWICB Knowledge Anglia, </w:t>
            </w:r>
            <w:r w:rsidR="00C32885">
              <w:rPr>
                <w:rFonts w:eastAsia="Calibri"/>
                <w:sz w:val="22"/>
                <w:lang w:eastAsia="en-US"/>
              </w:rPr>
              <w:t>NWICB Communications Team</w:t>
            </w:r>
          </w:p>
        </w:tc>
      </w:tr>
      <w:tr w:rsidR="00A533C2" w:rsidRPr="00160B52" w14:paraId="0C5A4655" w14:textId="77777777" w:rsidTr="00C77E9A">
        <w:trPr>
          <w:trHeight w:val="377"/>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53" w14:textId="77777777" w:rsidR="00A533C2" w:rsidRPr="00160B52" w:rsidRDefault="00A533C2" w:rsidP="00A533C2">
            <w:pPr>
              <w:pStyle w:val="NoSpacing"/>
              <w:ind w:left="33" w:firstLine="0"/>
              <w:rPr>
                <w:b/>
                <w:sz w:val="22"/>
              </w:rPr>
            </w:pPr>
            <w:r w:rsidRPr="00160B52">
              <w:rPr>
                <w:b/>
                <w:sz w:val="22"/>
              </w:rPr>
              <w:t>Date disseminated:</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54" w14:textId="56BF3D10" w:rsidR="00A533C2" w:rsidRPr="00160B52" w:rsidRDefault="0054549D" w:rsidP="00A533C2">
            <w:pPr>
              <w:pStyle w:val="NoSpacing"/>
              <w:ind w:left="33" w:firstLine="0"/>
              <w:rPr>
                <w:rFonts w:eastAsia="Calibri"/>
                <w:sz w:val="22"/>
                <w:lang w:eastAsia="en-US"/>
              </w:rPr>
            </w:pPr>
            <w:r>
              <w:rPr>
                <w:rFonts w:eastAsia="Calibri"/>
                <w:sz w:val="22"/>
                <w:lang w:eastAsia="en-US"/>
              </w:rPr>
              <w:t>6</w:t>
            </w:r>
            <w:r w:rsidRPr="0054549D">
              <w:rPr>
                <w:rFonts w:eastAsia="Calibri"/>
                <w:sz w:val="22"/>
                <w:vertAlign w:val="superscript"/>
                <w:lang w:eastAsia="en-US"/>
              </w:rPr>
              <w:t>th</w:t>
            </w:r>
            <w:r>
              <w:rPr>
                <w:rFonts w:eastAsia="Calibri"/>
                <w:sz w:val="22"/>
                <w:lang w:eastAsia="en-US"/>
              </w:rPr>
              <w:t xml:space="preserve"> September 2023</w:t>
            </w:r>
          </w:p>
        </w:tc>
      </w:tr>
      <w:tr w:rsidR="00A533C2" w:rsidRPr="00160B52" w14:paraId="0C5A4658" w14:textId="77777777" w:rsidTr="00C77E9A">
        <w:trPr>
          <w:trHeight w:val="400"/>
        </w:trPr>
        <w:tc>
          <w:tcPr>
            <w:tcW w:w="3425" w:type="dxa"/>
            <w:tcBorders>
              <w:top w:val="single" w:sz="4" w:space="0" w:color="auto"/>
              <w:left w:val="single" w:sz="4" w:space="0" w:color="auto"/>
              <w:bottom w:val="single" w:sz="4" w:space="0" w:color="auto"/>
              <w:right w:val="single" w:sz="4" w:space="0" w:color="auto"/>
            </w:tcBorders>
            <w:shd w:val="clear" w:color="auto" w:fill="F2F2F2"/>
          </w:tcPr>
          <w:p w14:paraId="0C5A4656" w14:textId="77777777" w:rsidR="00A533C2" w:rsidRPr="00160B52" w:rsidRDefault="00A533C2" w:rsidP="00A533C2">
            <w:pPr>
              <w:pStyle w:val="NoSpacing"/>
              <w:ind w:left="33" w:firstLine="0"/>
              <w:rPr>
                <w:b/>
                <w:sz w:val="22"/>
              </w:rPr>
            </w:pPr>
            <w:r w:rsidRPr="00160B52">
              <w:rPr>
                <w:b/>
                <w:sz w:val="22"/>
              </w:rPr>
              <w:t>Review Date:</w:t>
            </w:r>
          </w:p>
        </w:tc>
        <w:tc>
          <w:tcPr>
            <w:tcW w:w="6475" w:type="dxa"/>
            <w:tcBorders>
              <w:top w:val="single" w:sz="4" w:space="0" w:color="auto"/>
              <w:left w:val="single" w:sz="4" w:space="0" w:color="auto"/>
              <w:bottom w:val="single" w:sz="4" w:space="0" w:color="auto"/>
              <w:right w:val="single" w:sz="4" w:space="0" w:color="auto"/>
            </w:tcBorders>
            <w:shd w:val="clear" w:color="auto" w:fill="F2F2F2"/>
          </w:tcPr>
          <w:p w14:paraId="0C5A4657" w14:textId="6ED6456C" w:rsidR="00A533C2" w:rsidRPr="00160B52" w:rsidRDefault="002D6C58" w:rsidP="00A533C2">
            <w:pPr>
              <w:pStyle w:val="NoSpacing"/>
              <w:ind w:left="33" w:firstLine="0"/>
              <w:rPr>
                <w:rFonts w:eastAsia="Calibri"/>
                <w:sz w:val="22"/>
                <w:lang w:eastAsia="en-US"/>
              </w:rPr>
            </w:pPr>
            <w:r>
              <w:rPr>
                <w:rFonts w:eastAsia="Calibri"/>
                <w:sz w:val="22"/>
                <w:lang w:eastAsia="en-US"/>
              </w:rPr>
              <w:t>Ju</w:t>
            </w:r>
            <w:r w:rsidR="009F63E1">
              <w:rPr>
                <w:rFonts w:eastAsia="Calibri"/>
                <w:sz w:val="22"/>
                <w:lang w:eastAsia="en-US"/>
              </w:rPr>
              <w:t xml:space="preserve">ly </w:t>
            </w:r>
            <w:r>
              <w:rPr>
                <w:rFonts w:eastAsia="Calibri"/>
                <w:sz w:val="22"/>
                <w:lang w:eastAsia="en-US"/>
              </w:rPr>
              <w:t>202</w:t>
            </w:r>
            <w:r w:rsidR="00782740">
              <w:rPr>
                <w:rFonts w:eastAsia="Calibri"/>
                <w:sz w:val="22"/>
                <w:lang w:eastAsia="en-US"/>
              </w:rPr>
              <w:t>4</w:t>
            </w:r>
          </w:p>
        </w:tc>
      </w:tr>
      <w:tr w:rsidR="00A533C2" w:rsidRPr="00160B52" w14:paraId="0C5A465B" w14:textId="77777777" w:rsidTr="00C77E9A">
        <w:trPr>
          <w:trHeight w:val="377"/>
        </w:trPr>
        <w:tc>
          <w:tcPr>
            <w:tcW w:w="3425" w:type="dxa"/>
            <w:tcBorders>
              <w:top w:val="single" w:sz="4" w:space="0" w:color="auto"/>
              <w:left w:val="single" w:sz="4" w:space="0" w:color="auto"/>
              <w:bottom w:val="single" w:sz="4" w:space="0" w:color="auto"/>
              <w:right w:val="single" w:sz="4" w:space="0" w:color="auto"/>
            </w:tcBorders>
          </w:tcPr>
          <w:p w14:paraId="0C5A4659" w14:textId="77777777" w:rsidR="00A533C2" w:rsidRPr="00160B52" w:rsidRDefault="00A533C2" w:rsidP="00A533C2">
            <w:pPr>
              <w:pStyle w:val="NoSpacing"/>
              <w:ind w:left="33" w:firstLine="0"/>
              <w:rPr>
                <w:b/>
                <w:sz w:val="22"/>
              </w:rPr>
            </w:pPr>
            <w:r w:rsidRPr="00160B52">
              <w:rPr>
                <w:b/>
                <w:sz w:val="22"/>
              </w:rPr>
              <w:t>Contact for Review:</w:t>
            </w:r>
          </w:p>
        </w:tc>
        <w:tc>
          <w:tcPr>
            <w:tcW w:w="6475" w:type="dxa"/>
            <w:tcBorders>
              <w:top w:val="single" w:sz="4" w:space="0" w:color="auto"/>
              <w:left w:val="single" w:sz="4" w:space="0" w:color="auto"/>
              <w:bottom w:val="single" w:sz="4" w:space="0" w:color="auto"/>
              <w:right w:val="single" w:sz="4" w:space="0" w:color="auto"/>
            </w:tcBorders>
          </w:tcPr>
          <w:p w14:paraId="0C5A465A" w14:textId="4E965FFA" w:rsidR="00A533C2" w:rsidRPr="00160B52" w:rsidRDefault="00A533C2" w:rsidP="00A533C2">
            <w:pPr>
              <w:pStyle w:val="NoSpacing"/>
              <w:ind w:left="33" w:firstLine="0"/>
              <w:rPr>
                <w:rFonts w:eastAsia="Calibri"/>
                <w:sz w:val="22"/>
                <w:lang w:eastAsia="en-US"/>
              </w:rPr>
            </w:pPr>
            <w:r>
              <w:rPr>
                <w:rFonts w:eastAsia="Calibri"/>
                <w:sz w:val="22"/>
                <w:lang w:eastAsia="en-US"/>
              </w:rPr>
              <w:t>NWICB Clinical Policy Development Group</w:t>
            </w:r>
          </w:p>
        </w:tc>
      </w:tr>
    </w:tbl>
    <w:p w14:paraId="0C5A465C" w14:textId="77777777" w:rsidR="00847072" w:rsidRPr="00160B52" w:rsidRDefault="00847072" w:rsidP="00847072">
      <w:pPr>
        <w:rPr>
          <w:rFonts w:ascii="Arial" w:eastAsia="Calibri" w:hAnsi="Arial" w:cs="Arial"/>
          <w:b/>
        </w:rPr>
      </w:pPr>
    </w:p>
    <w:p w14:paraId="0C5A465D" w14:textId="77777777" w:rsidR="00847072" w:rsidRDefault="00847072">
      <w:pPr>
        <w:spacing w:after="0" w:line="240" w:lineRule="auto"/>
        <w:rPr>
          <w:rFonts w:ascii="Arial" w:eastAsia="Calibri" w:hAnsi="Arial" w:cs="Arial"/>
          <w:b/>
        </w:rPr>
      </w:pPr>
      <w:r>
        <w:rPr>
          <w:rFonts w:ascii="Arial" w:eastAsia="Calibri" w:hAnsi="Arial" w:cs="Arial"/>
          <w:b/>
        </w:rPr>
        <w:br w:type="page"/>
      </w:r>
    </w:p>
    <w:p w14:paraId="553DECA5" w14:textId="77777777" w:rsidR="00924B3F" w:rsidRDefault="00924B3F" w:rsidP="00847072">
      <w:pPr>
        <w:ind w:hanging="188"/>
        <w:rPr>
          <w:rFonts w:ascii="Arial" w:eastAsia="Calibri" w:hAnsi="Arial" w:cs="Arial"/>
          <w:b/>
        </w:rPr>
      </w:pPr>
    </w:p>
    <w:p w14:paraId="0C5A4660" w14:textId="5ABB0F11" w:rsidR="00847072" w:rsidRPr="00847072" w:rsidRDefault="008B47B8" w:rsidP="00847072">
      <w:pPr>
        <w:ind w:hanging="188"/>
        <w:rPr>
          <w:rFonts w:ascii="Arial" w:eastAsia="Calibri" w:hAnsi="Arial" w:cs="Arial"/>
          <w:b/>
        </w:rPr>
      </w:pPr>
      <w:r>
        <w:rPr>
          <w:rFonts w:ascii="Arial" w:eastAsia="Calibri" w:hAnsi="Arial" w:cs="Arial"/>
          <w:b/>
        </w:rPr>
        <w:t xml:space="preserve">  </w:t>
      </w:r>
      <w:r w:rsidR="00847072" w:rsidRPr="00847072">
        <w:rPr>
          <w:rFonts w:ascii="Arial" w:eastAsia="Calibri" w:hAnsi="Arial" w:cs="Arial"/>
          <w:b/>
        </w:rPr>
        <w:t>Version Control</w:t>
      </w:r>
    </w:p>
    <w:tbl>
      <w:tblPr>
        <w:tblW w:w="9969" w:type="dxa"/>
        <w:tblInd w:w="-147" w:type="dxa"/>
        <w:tblBorders>
          <w:top w:val="single" w:sz="4" w:space="0" w:color="000000"/>
          <w:left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4217"/>
        <w:gridCol w:w="2439"/>
        <w:gridCol w:w="1506"/>
      </w:tblGrid>
      <w:tr w:rsidR="00847072" w:rsidRPr="00847072" w14:paraId="0C5A4667" w14:textId="77777777" w:rsidTr="008B47B8">
        <w:trPr>
          <w:trHeight w:val="564"/>
        </w:trPr>
        <w:tc>
          <w:tcPr>
            <w:tcW w:w="1807" w:type="dxa"/>
            <w:tcBorders>
              <w:bottom w:val="single" w:sz="4" w:space="0" w:color="000000"/>
            </w:tcBorders>
            <w:shd w:val="clear" w:color="auto" w:fill="F2F2F2"/>
          </w:tcPr>
          <w:p w14:paraId="0C5A4661" w14:textId="77777777" w:rsidR="00847072" w:rsidRPr="00847072" w:rsidRDefault="00847072" w:rsidP="008B47B8">
            <w:pPr>
              <w:spacing w:line="240" w:lineRule="auto"/>
              <w:ind w:left="66"/>
              <w:rPr>
                <w:rFonts w:ascii="Arial" w:hAnsi="Arial" w:cs="Arial"/>
                <w:b/>
                <w:bCs/>
              </w:rPr>
            </w:pPr>
            <w:r w:rsidRPr="00847072">
              <w:rPr>
                <w:rFonts w:ascii="Arial" w:hAnsi="Arial" w:cs="Arial"/>
                <w:b/>
              </w:rPr>
              <w:t>Revision History</w:t>
            </w:r>
          </w:p>
        </w:tc>
        <w:tc>
          <w:tcPr>
            <w:tcW w:w="4217" w:type="dxa"/>
            <w:tcBorders>
              <w:bottom w:val="single" w:sz="4" w:space="0" w:color="000000"/>
            </w:tcBorders>
            <w:shd w:val="clear" w:color="auto" w:fill="F2F2F2"/>
          </w:tcPr>
          <w:p w14:paraId="0C5A4662" w14:textId="77777777" w:rsidR="00847072" w:rsidRPr="00847072" w:rsidRDefault="00847072" w:rsidP="008B47B8">
            <w:pPr>
              <w:spacing w:line="240" w:lineRule="auto"/>
              <w:ind w:left="66"/>
              <w:rPr>
                <w:rFonts w:ascii="Arial" w:hAnsi="Arial" w:cs="Arial"/>
                <w:b/>
                <w:bCs/>
              </w:rPr>
            </w:pPr>
            <w:r w:rsidRPr="00847072">
              <w:rPr>
                <w:rFonts w:ascii="Arial" w:hAnsi="Arial" w:cs="Arial"/>
                <w:b/>
                <w:bCs/>
              </w:rPr>
              <w:t>Summary of changes</w:t>
            </w:r>
          </w:p>
        </w:tc>
        <w:tc>
          <w:tcPr>
            <w:tcW w:w="2439" w:type="dxa"/>
            <w:tcBorders>
              <w:bottom w:val="single" w:sz="4" w:space="0" w:color="000000"/>
            </w:tcBorders>
            <w:shd w:val="clear" w:color="auto" w:fill="F2F2F2"/>
          </w:tcPr>
          <w:p w14:paraId="0C5A4663" w14:textId="77777777" w:rsidR="00847072" w:rsidRPr="00847072" w:rsidRDefault="00847072" w:rsidP="008B47B8">
            <w:pPr>
              <w:spacing w:line="240" w:lineRule="auto"/>
              <w:ind w:left="66"/>
              <w:rPr>
                <w:rFonts w:ascii="Arial" w:hAnsi="Arial" w:cs="Arial"/>
                <w:b/>
                <w:bCs/>
              </w:rPr>
            </w:pPr>
            <w:r w:rsidRPr="00847072">
              <w:rPr>
                <w:rFonts w:ascii="Arial" w:hAnsi="Arial" w:cs="Arial"/>
                <w:b/>
                <w:bCs/>
              </w:rPr>
              <w:t>Author(s)</w:t>
            </w:r>
          </w:p>
          <w:p w14:paraId="0C5A4664" w14:textId="77777777" w:rsidR="00847072" w:rsidRPr="00847072" w:rsidRDefault="00847072" w:rsidP="008B47B8">
            <w:pPr>
              <w:spacing w:line="240" w:lineRule="auto"/>
              <w:ind w:left="66"/>
              <w:rPr>
                <w:rFonts w:ascii="Arial" w:hAnsi="Arial" w:cs="Arial"/>
                <w:b/>
                <w:bCs/>
              </w:rPr>
            </w:pPr>
          </w:p>
        </w:tc>
        <w:tc>
          <w:tcPr>
            <w:tcW w:w="1506" w:type="dxa"/>
            <w:tcBorders>
              <w:bottom w:val="single" w:sz="4" w:space="0" w:color="000000"/>
            </w:tcBorders>
            <w:shd w:val="clear" w:color="auto" w:fill="F2F2F2"/>
          </w:tcPr>
          <w:p w14:paraId="0C5A4665" w14:textId="18A4E573" w:rsidR="00847072" w:rsidRDefault="00847072" w:rsidP="008B47B8">
            <w:pPr>
              <w:spacing w:line="240" w:lineRule="auto"/>
              <w:ind w:left="66"/>
              <w:rPr>
                <w:rFonts w:ascii="Arial" w:hAnsi="Arial" w:cs="Arial"/>
                <w:b/>
                <w:bCs/>
              </w:rPr>
            </w:pPr>
            <w:r w:rsidRPr="00847072">
              <w:rPr>
                <w:rFonts w:ascii="Arial" w:hAnsi="Arial" w:cs="Arial"/>
                <w:b/>
                <w:bCs/>
              </w:rPr>
              <w:t>Version</w:t>
            </w:r>
            <w:r w:rsidR="008B47B8">
              <w:rPr>
                <w:rFonts w:ascii="Arial" w:hAnsi="Arial" w:cs="Arial"/>
                <w:b/>
                <w:bCs/>
              </w:rPr>
              <w:t xml:space="preserve"> </w:t>
            </w:r>
          </w:p>
          <w:p w14:paraId="0C5A4666" w14:textId="77777777" w:rsidR="00847072" w:rsidRPr="00847072" w:rsidRDefault="00847072" w:rsidP="008B47B8">
            <w:pPr>
              <w:spacing w:line="240" w:lineRule="auto"/>
              <w:ind w:left="66" w:right="-646"/>
              <w:rPr>
                <w:rFonts w:ascii="Arial" w:hAnsi="Arial" w:cs="Arial"/>
                <w:b/>
                <w:bCs/>
              </w:rPr>
            </w:pPr>
            <w:r w:rsidRPr="00847072">
              <w:rPr>
                <w:rFonts w:ascii="Arial" w:hAnsi="Arial" w:cs="Arial"/>
                <w:b/>
                <w:bCs/>
              </w:rPr>
              <w:t>Number</w:t>
            </w:r>
          </w:p>
        </w:tc>
      </w:tr>
      <w:tr w:rsidR="002841F6" w:rsidRPr="00847072" w14:paraId="0C5A466C" w14:textId="77777777" w:rsidTr="00E60619">
        <w:trPr>
          <w:trHeight w:val="564"/>
        </w:trPr>
        <w:tc>
          <w:tcPr>
            <w:tcW w:w="1807" w:type="dxa"/>
          </w:tcPr>
          <w:p w14:paraId="0C5A4668" w14:textId="34EE0070" w:rsidR="002841F6" w:rsidRPr="00847072" w:rsidRDefault="002841F6" w:rsidP="002841F6">
            <w:pPr>
              <w:spacing w:line="240" w:lineRule="auto"/>
              <w:ind w:left="66"/>
              <w:rPr>
                <w:rFonts w:ascii="Arial" w:hAnsi="Arial" w:cs="Arial"/>
              </w:rPr>
            </w:pPr>
          </w:p>
        </w:tc>
        <w:tc>
          <w:tcPr>
            <w:tcW w:w="4217" w:type="dxa"/>
          </w:tcPr>
          <w:p w14:paraId="3A9295A9" w14:textId="14B25750" w:rsidR="00017C1E" w:rsidRPr="00017C1E" w:rsidRDefault="00017C1E" w:rsidP="00017C1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T</w:t>
            </w:r>
            <w:r w:rsidRPr="00017C1E">
              <w:rPr>
                <w:rFonts w:ascii="Arial" w:eastAsia="Times New Roman" w:hAnsi="Arial" w:cs="Arial"/>
                <w:sz w:val="20"/>
                <w:szCs w:val="20"/>
                <w:lang w:val="en-US"/>
              </w:rPr>
              <w:t>he</w:t>
            </w:r>
            <w:r w:rsidR="008773C7">
              <w:rPr>
                <w:rFonts w:ascii="Arial" w:eastAsia="Times New Roman" w:hAnsi="Arial" w:cs="Arial"/>
                <w:sz w:val="20"/>
                <w:szCs w:val="20"/>
                <w:lang w:val="en-US"/>
              </w:rPr>
              <w:t xml:space="preserve"> revised</w:t>
            </w:r>
            <w:r w:rsidRPr="00017C1E">
              <w:rPr>
                <w:rFonts w:ascii="Arial" w:eastAsia="Times New Roman" w:hAnsi="Arial" w:cs="Arial"/>
                <w:sz w:val="20"/>
                <w:szCs w:val="20"/>
                <w:lang w:val="en-US"/>
              </w:rPr>
              <w:t xml:space="preserve"> policy responds to NICE and EBI guidance of removing the visual acuity threshold, whilst having wording that prevents inappropriate operations on asymptomatic patients.</w:t>
            </w:r>
          </w:p>
          <w:p w14:paraId="0C5A4669" w14:textId="796BCF9E" w:rsidR="002841F6" w:rsidRPr="00847072" w:rsidRDefault="002841F6" w:rsidP="00597224">
            <w:pPr>
              <w:spacing w:line="240" w:lineRule="auto"/>
              <w:ind w:left="66"/>
              <w:rPr>
                <w:rFonts w:ascii="Arial" w:hAnsi="Arial" w:cs="Arial"/>
              </w:rPr>
            </w:pPr>
          </w:p>
        </w:tc>
        <w:tc>
          <w:tcPr>
            <w:tcW w:w="2439" w:type="dxa"/>
          </w:tcPr>
          <w:p w14:paraId="0C5A466A" w14:textId="7426B483" w:rsidR="002841F6" w:rsidRPr="00847072" w:rsidRDefault="008773C7" w:rsidP="002841F6">
            <w:pPr>
              <w:spacing w:line="240" w:lineRule="auto"/>
              <w:ind w:left="66"/>
              <w:rPr>
                <w:rFonts w:ascii="Arial" w:hAnsi="Arial" w:cs="Arial"/>
                <w:bCs/>
              </w:rPr>
            </w:pPr>
            <w:r>
              <w:rPr>
                <w:rFonts w:ascii="Arial" w:hAnsi="Arial" w:cs="Arial"/>
                <w:bCs/>
              </w:rPr>
              <w:t>NW</w:t>
            </w:r>
            <w:r w:rsidR="008470C6">
              <w:rPr>
                <w:rFonts w:ascii="Arial" w:hAnsi="Arial" w:cs="Arial"/>
                <w:bCs/>
              </w:rPr>
              <w:t xml:space="preserve">ICB Eye Care Team </w:t>
            </w:r>
          </w:p>
        </w:tc>
        <w:tc>
          <w:tcPr>
            <w:tcW w:w="1506" w:type="dxa"/>
          </w:tcPr>
          <w:p w14:paraId="0C5A466B" w14:textId="6C23B7E1" w:rsidR="002841F6" w:rsidRPr="00847072" w:rsidRDefault="007D25AD" w:rsidP="002841F6">
            <w:pPr>
              <w:spacing w:line="240" w:lineRule="auto"/>
              <w:ind w:left="66"/>
              <w:rPr>
                <w:rFonts w:ascii="Arial" w:hAnsi="Arial" w:cs="Arial"/>
                <w:bCs/>
              </w:rPr>
            </w:pPr>
            <w:r>
              <w:rPr>
                <w:rFonts w:ascii="Arial" w:hAnsi="Arial" w:cs="Arial"/>
                <w:bCs/>
              </w:rPr>
              <w:t>V3</w:t>
            </w:r>
          </w:p>
        </w:tc>
      </w:tr>
      <w:tr w:rsidR="002841F6" w:rsidRPr="00847072" w14:paraId="41C55401" w14:textId="77777777" w:rsidTr="008B47B8">
        <w:trPr>
          <w:trHeight w:val="564"/>
        </w:trPr>
        <w:tc>
          <w:tcPr>
            <w:tcW w:w="1807" w:type="dxa"/>
            <w:tcBorders>
              <w:bottom w:val="single" w:sz="4" w:space="0" w:color="auto"/>
            </w:tcBorders>
          </w:tcPr>
          <w:p w14:paraId="645F2CA9" w14:textId="77777777" w:rsidR="002841F6" w:rsidRPr="00847072" w:rsidRDefault="002841F6" w:rsidP="002841F6">
            <w:pPr>
              <w:spacing w:line="240" w:lineRule="auto"/>
              <w:ind w:left="66"/>
              <w:rPr>
                <w:rFonts w:ascii="Arial" w:hAnsi="Arial" w:cs="Arial"/>
              </w:rPr>
            </w:pPr>
          </w:p>
        </w:tc>
        <w:tc>
          <w:tcPr>
            <w:tcW w:w="4217" w:type="dxa"/>
            <w:tcBorders>
              <w:bottom w:val="single" w:sz="4" w:space="0" w:color="auto"/>
            </w:tcBorders>
          </w:tcPr>
          <w:p w14:paraId="32414A94" w14:textId="77777777" w:rsidR="002841F6" w:rsidRPr="00847072" w:rsidRDefault="002841F6" w:rsidP="002841F6">
            <w:pPr>
              <w:spacing w:line="240" w:lineRule="auto"/>
              <w:ind w:left="66"/>
              <w:rPr>
                <w:rFonts w:ascii="Arial" w:hAnsi="Arial" w:cs="Arial"/>
              </w:rPr>
            </w:pPr>
          </w:p>
        </w:tc>
        <w:tc>
          <w:tcPr>
            <w:tcW w:w="2439" w:type="dxa"/>
            <w:tcBorders>
              <w:bottom w:val="single" w:sz="4" w:space="0" w:color="auto"/>
            </w:tcBorders>
          </w:tcPr>
          <w:p w14:paraId="0DD6DAEC" w14:textId="77777777" w:rsidR="002841F6" w:rsidRPr="00847072" w:rsidRDefault="002841F6" w:rsidP="002841F6">
            <w:pPr>
              <w:spacing w:line="240" w:lineRule="auto"/>
              <w:ind w:left="66"/>
              <w:rPr>
                <w:rFonts w:ascii="Arial" w:hAnsi="Arial" w:cs="Arial"/>
                <w:bCs/>
              </w:rPr>
            </w:pPr>
          </w:p>
        </w:tc>
        <w:tc>
          <w:tcPr>
            <w:tcW w:w="1506" w:type="dxa"/>
            <w:tcBorders>
              <w:bottom w:val="single" w:sz="4" w:space="0" w:color="auto"/>
            </w:tcBorders>
          </w:tcPr>
          <w:p w14:paraId="06994A55" w14:textId="77777777" w:rsidR="002841F6" w:rsidRPr="00847072" w:rsidRDefault="002841F6" w:rsidP="002841F6">
            <w:pPr>
              <w:spacing w:line="240" w:lineRule="auto"/>
              <w:ind w:left="66"/>
              <w:rPr>
                <w:rFonts w:ascii="Arial" w:hAnsi="Arial" w:cs="Arial"/>
                <w:bCs/>
              </w:rPr>
            </w:pPr>
          </w:p>
        </w:tc>
      </w:tr>
    </w:tbl>
    <w:p w14:paraId="0C5A466D" w14:textId="77777777" w:rsidR="00847072" w:rsidRDefault="00847072" w:rsidP="00847072">
      <w:pPr>
        <w:ind w:left="142" w:right="-28"/>
        <w:jc w:val="both"/>
        <w:rPr>
          <w:rFonts w:ascii="Arial" w:hAnsi="Arial" w:cs="Arial"/>
          <w:b/>
        </w:rPr>
      </w:pPr>
    </w:p>
    <w:p w14:paraId="0C5A466E" w14:textId="77777777" w:rsidR="00847072" w:rsidRPr="00847072" w:rsidRDefault="00847072" w:rsidP="00847072">
      <w:pPr>
        <w:ind w:left="142" w:right="-28"/>
        <w:jc w:val="both"/>
        <w:rPr>
          <w:rFonts w:ascii="Arial" w:hAnsi="Arial" w:cs="Arial"/>
        </w:rPr>
      </w:pPr>
      <w:r w:rsidRPr="00847072">
        <w:rPr>
          <w:rFonts w:ascii="Arial" w:hAnsi="Arial" w:cs="Arial"/>
        </w:rPr>
        <w:t xml:space="preserve">. </w:t>
      </w:r>
    </w:p>
    <w:p w14:paraId="0C5A466F" w14:textId="77777777" w:rsidR="00847072" w:rsidRPr="00847072" w:rsidRDefault="00847072" w:rsidP="00847072">
      <w:pPr>
        <w:spacing w:after="0" w:line="259" w:lineRule="auto"/>
        <w:ind w:left="320" w:right="-28"/>
        <w:rPr>
          <w:rFonts w:ascii="Arial" w:hAnsi="Arial" w:cs="Arial"/>
        </w:rPr>
      </w:pPr>
      <w:r w:rsidRPr="00847072">
        <w:rPr>
          <w:rFonts w:ascii="Arial" w:hAnsi="Arial" w:cs="Arial"/>
        </w:rPr>
        <w:t xml:space="preserve"> </w:t>
      </w:r>
    </w:p>
    <w:p w14:paraId="0C5A4670" w14:textId="77777777" w:rsidR="00847072" w:rsidRPr="00847072" w:rsidRDefault="00847072" w:rsidP="00847072">
      <w:pPr>
        <w:spacing w:after="160" w:line="259" w:lineRule="auto"/>
        <w:rPr>
          <w:rFonts w:ascii="Arial" w:hAnsi="Arial" w:cs="Arial"/>
        </w:rPr>
      </w:pPr>
      <w:r w:rsidRPr="00847072">
        <w:rPr>
          <w:rFonts w:ascii="Arial" w:hAnsi="Arial" w:cs="Arial"/>
        </w:rPr>
        <w:br w:type="page"/>
      </w:r>
    </w:p>
    <w:p w14:paraId="0C5A4671" w14:textId="77777777" w:rsidR="00847072" w:rsidRPr="00847072" w:rsidRDefault="00847072" w:rsidP="00847072">
      <w:pPr>
        <w:spacing w:after="230"/>
        <w:ind w:right="596"/>
        <w:rPr>
          <w:rFonts w:ascii="Arial" w:hAnsi="Arial" w:cs="Arial"/>
          <w:b/>
        </w:rPr>
      </w:pPr>
      <w:r w:rsidRPr="00847072">
        <w:rPr>
          <w:rFonts w:ascii="Arial" w:hAnsi="Arial" w:cs="Arial"/>
          <w:b/>
        </w:rPr>
        <w:lastRenderedPageBreak/>
        <w:t xml:space="preserve">Contents </w:t>
      </w:r>
    </w:p>
    <w:p w14:paraId="0C5A4672" w14:textId="77777777" w:rsidR="00847072" w:rsidRPr="00847072" w:rsidRDefault="00847072" w:rsidP="00847072">
      <w:pPr>
        <w:rPr>
          <w:rFonts w:ascii="Arial" w:hAnsi="Arial" w:cs="Arial"/>
          <w:sz w:val="12"/>
        </w:rPr>
      </w:pPr>
    </w:p>
    <w:tbl>
      <w:tblPr>
        <w:tblW w:w="95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38"/>
        <w:gridCol w:w="7572"/>
        <w:gridCol w:w="1223"/>
      </w:tblGrid>
      <w:tr w:rsidR="00847072" w:rsidRPr="00847072" w14:paraId="0C5A4675" w14:textId="77777777" w:rsidTr="005D02D0">
        <w:trPr>
          <w:trHeight w:val="409"/>
        </w:trPr>
        <w:tc>
          <w:tcPr>
            <w:tcW w:w="8310" w:type="dxa"/>
            <w:gridSpan w:val="2"/>
            <w:shd w:val="clear" w:color="auto" w:fill="F2F2F2" w:themeFill="background1" w:themeFillShade="F2"/>
          </w:tcPr>
          <w:p w14:paraId="0C5A4673" w14:textId="77777777" w:rsidR="00847072" w:rsidRPr="00847072" w:rsidRDefault="00847072" w:rsidP="0034601C">
            <w:pPr>
              <w:pStyle w:val="NoSpacing"/>
              <w:rPr>
                <w:b/>
                <w:sz w:val="22"/>
                <w:lang w:eastAsia="en-US"/>
              </w:rPr>
            </w:pPr>
          </w:p>
        </w:tc>
        <w:tc>
          <w:tcPr>
            <w:tcW w:w="1223" w:type="dxa"/>
            <w:shd w:val="clear" w:color="auto" w:fill="F2F2F2" w:themeFill="background1" w:themeFillShade="F2"/>
          </w:tcPr>
          <w:p w14:paraId="0C5A4674" w14:textId="77777777" w:rsidR="00847072" w:rsidRPr="00847072" w:rsidRDefault="00847072" w:rsidP="0034601C">
            <w:pPr>
              <w:pStyle w:val="NoSpacing"/>
              <w:ind w:right="161"/>
              <w:jc w:val="right"/>
              <w:rPr>
                <w:b/>
                <w:sz w:val="22"/>
                <w:lang w:eastAsia="en-US"/>
              </w:rPr>
            </w:pPr>
            <w:r w:rsidRPr="00847072">
              <w:rPr>
                <w:b/>
                <w:sz w:val="22"/>
                <w:lang w:eastAsia="en-US"/>
              </w:rPr>
              <w:t>Page</w:t>
            </w:r>
          </w:p>
        </w:tc>
      </w:tr>
      <w:tr w:rsidR="00847072" w:rsidRPr="00847072" w14:paraId="0C5A4679" w14:textId="77777777" w:rsidTr="005D02D0">
        <w:trPr>
          <w:trHeight w:val="409"/>
        </w:trPr>
        <w:tc>
          <w:tcPr>
            <w:tcW w:w="738" w:type="dxa"/>
            <w:shd w:val="clear" w:color="auto" w:fill="auto"/>
          </w:tcPr>
          <w:p w14:paraId="0C5A4676" w14:textId="77777777" w:rsidR="00847072" w:rsidRPr="00847072" w:rsidRDefault="00847072" w:rsidP="0034601C">
            <w:pPr>
              <w:pStyle w:val="NoSpacing"/>
              <w:ind w:hanging="297"/>
              <w:rPr>
                <w:b/>
                <w:sz w:val="22"/>
                <w:lang w:eastAsia="en-US"/>
              </w:rPr>
            </w:pPr>
          </w:p>
        </w:tc>
        <w:tc>
          <w:tcPr>
            <w:tcW w:w="7572" w:type="dxa"/>
            <w:shd w:val="clear" w:color="auto" w:fill="auto"/>
          </w:tcPr>
          <w:p w14:paraId="0C5A4677" w14:textId="320BB5F7" w:rsidR="00847072" w:rsidRPr="00847072" w:rsidRDefault="00756B4F" w:rsidP="0034601C">
            <w:pPr>
              <w:pStyle w:val="NoSpacing"/>
              <w:ind w:hanging="330"/>
              <w:rPr>
                <w:b/>
                <w:sz w:val="22"/>
                <w:lang w:eastAsia="en-US"/>
              </w:rPr>
            </w:pPr>
            <w:r>
              <w:rPr>
                <w:b/>
                <w:sz w:val="22"/>
                <w:lang w:eastAsia="en-US"/>
              </w:rPr>
              <w:t>Policy Document</w:t>
            </w:r>
          </w:p>
        </w:tc>
        <w:tc>
          <w:tcPr>
            <w:tcW w:w="1223" w:type="dxa"/>
            <w:shd w:val="clear" w:color="auto" w:fill="auto"/>
          </w:tcPr>
          <w:p w14:paraId="0C5A4678" w14:textId="77777777" w:rsidR="00847072" w:rsidRPr="00847072" w:rsidRDefault="00847072" w:rsidP="0034601C">
            <w:pPr>
              <w:pStyle w:val="NoSpacing"/>
              <w:tabs>
                <w:tab w:val="left" w:pos="702"/>
              </w:tabs>
              <w:jc w:val="right"/>
              <w:rPr>
                <w:b/>
                <w:sz w:val="22"/>
                <w:lang w:eastAsia="en-US"/>
              </w:rPr>
            </w:pPr>
          </w:p>
        </w:tc>
      </w:tr>
      <w:tr w:rsidR="0063055B" w:rsidRPr="00847072" w14:paraId="0C5A467D" w14:textId="77777777" w:rsidTr="005D02D0">
        <w:trPr>
          <w:trHeight w:val="424"/>
        </w:trPr>
        <w:tc>
          <w:tcPr>
            <w:tcW w:w="738" w:type="dxa"/>
            <w:shd w:val="clear" w:color="auto" w:fill="auto"/>
          </w:tcPr>
          <w:p w14:paraId="0C5A467A" w14:textId="77777777" w:rsidR="0063055B" w:rsidRPr="00847072" w:rsidRDefault="0063055B" w:rsidP="0063055B">
            <w:pPr>
              <w:pStyle w:val="NoSpacing"/>
              <w:ind w:hanging="297"/>
              <w:rPr>
                <w:b/>
                <w:sz w:val="22"/>
                <w:lang w:eastAsia="en-US"/>
              </w:rPr>
            </w:pPr>
          </w:p>
        </w:tc>
        <w:tc>
          <w:tcPr>
            <w:tcW w:w="7572" w:type="dxa"/>
            <w:shd w:val="clear" w:color="auto" w:fill="auto"/>
          </w:tcPr>
          <w:p w14:paraId="474CE0F6" w14:textId="77777777" w:rsidR="0085481E" w:rsidRPr="00E64DD4" w:rsidRDefault="0085481E" w:rsidP="0063055B">
            <w:pPr>
              <w:rPr>
                <w:rFonts w:ascii="Arial" w:hAnsi="Arial" w:cs="Arial"/>
                <w:sz w:val="20"/>
                <w:szCs w:val="20"/>
              </w:rPr>
            </w:pPr>
          </w:p>
          <w:p w14:paraId="56A5B36B" w14:textId="6FD7DD2C" w:rsidR="0063055B" w:rsidRPr="00E64DD4" w:rsidRDefault="0063055B" w:rsidP="0063055B">
            <w:pPr>
              <w:rPr>
                <w:rFonts w:ascii="Arial" w:hAnsi="Arial" w:cs="Arial"/>
                <w:sz w:val="20"/>
                <w:szCs w:val="20"/>
              </w:rPr>
            </w:pPr>
            <w:r w:rsidRPr="00E64DD4">
              <w:rPr>
                <w:rFonts w:ascii="Arial" w:hAnsi="Arial" w:cs="Arial"/>
                <w:sz w:val="20"/>
                <w:szCs w:val="20"/>
              </w:rPr>
              <w:t xml:space="preserve">The potential to benefit from cataract surgery depends on several factors including the patient’s visual acuity, whether they have any visually disabling symptoms such as glare and the severity of the symptoms, the impact of any visual disability on the patient’s ability to function, maintain independence and remain safe, and the impact on their ability to conduct any activities which are important to them and/ or which require particularly good vision. </w:t>
            </w:r>
          </w:p>
          <w:p w14:paraId="2DE0FAB8" w14:textId="77777777" w:rsidR="0063055B" w:rsidRPr="00E64DD4" w:rsidRDefault="0063055B" w:rsidP="0063055B">
            <w:pPr>
              <w:rPr>
                <w:rFonts w:ascii="Arial" w:hAnsi="Arial" w:cs="Arial"/>
                <w:sz w:val="20"/>
                <w:szCs w:val="20"/>
              </w:rPr>
            </w:pPr>
            <w:r w:rsidRPr="00E64DD4">
              <w:rPr>
                <w:rFonts w:ascii="Arial" w:hAnsi="Arial" w:cs="Arial"/>
                <w:sz w:val="20"/>
                <w:szCs w:val="20"/>
              </w:rPr>
              <w:t>The benefits of second eye surgery have been demonstrated and patients with bilateral cataract should be offered second eye surgery provided they meet the criteria.</w:t>
            </w:r>
          </w:p>
          <w:p w14:paraId="2AFF3F6F" w14:textId="77777777" w:rsidR="0063055B" w:rsidRPr="00E64DD4" w:rsidRDefault="0063055B" w:rsidP="0063055B">
            <w:pPr>
              <w:jc w:val="both"/>
              <w:rPr>
                <w:rFonts w:ascii="Arial" w:hAnsi="Arial" w:cs="Arial"/>
                <w:b/>
                <w:bCs/>
                <w:sz w:val="20"/>
                <w:szCs w:val="20"/>
              </w:rPr>
            </w:pPr>
            <w:r w:rsidRPr="00E64DD4">
              <w:rPr>
                <w:rFonts w:ascii="Arial" w:hAnsi="Arial" w:cs="Arial"/>
                <w:b/>
                <w:bCs/>
                <w:sz w:val="20"/>
                <w:szCs w:val="20"/>
              </w:rPr>
              <w:t xml:space="preserve">Patients may benefit from cataract surgery in the first or second eye when: </w:t>
            </w:r>
          </w:p>
          <w:p w14:paraId="07D51A30" w14:textId="43CADD14" w:rsidR="0063055B" w:rsidRPr="00E64DD4" w:rsidRDefault="0063055B" w:rsidP="0063055B">
            <w:pPr>
              <w:pStyle w:val="ListParagraph"/>
              <w:numPr>
                <w:ilvl w:val="0"/>
                <w:numId w:val="22"/>
              </w:numPr>
              <w:spacing w:after="0" w:line="240" w:lineRule="auto"/>
              <w:ind w:right="0"/>
              <w:rPr>
                <w:sz w:val="20"/>
                <w:szCs w:val="20"/>
              </w:rPr>
            </w:pPr>
            <w:r w:rsidRPr="00E64DD4">
              <w:rPr>
                <w:sz w:val="20"/>
                <w:szCs w:val="20"/>
              </w:rPr>
              <w:t xml:space="preserve">They have evidence of significant cataract on </w:t>
            </w:r>
            <w:r w:rsidR="00DC0B4E" w:rsidRPr="00E64DD4">
              <w:rPr>
                <w:sz w:val="20"/>
                <w:szCs w:val="20"/>
              </w:rPr>
              <w:t>assessment.</w:t>
            </w:r>
            <w:r w:rsidRPr="00E64DD4">
              <w:rPr>
                <w:sz w:val="20"/>
                <w:szCs w:val="20"/>
              </w:rPr>
              <w:t xml:space="preserve"> </w:t>
            </w:r>
          </w:p>
          <w:p w14:paraId="155A4F0C" w14:textId="77777777" w:rsidR="0063055B" w:rsidRPr="00E64DD4" w:rsidRDefault="0063055B" w:rsidP="0063055B">
            <w:pPr>
              <w:jc w:val="both"/>
              <w:rPr>
                <w:rFonts w:ascii="Arial" w:hAnsi="Arial" w:cs="Arial"/>
                <w:sz w:val="20"/>
                <w:szCs w:val="20"/>
              </w:rPr>
            </w:pPr>
          </w:p>
          <w:p w14:paraId="44974E42" w14:textId="77777777" w:rsidR="0063055B" w:rsidRPr="00E64DD4" w:rsidRDefault="0063055B" w:rsidP="0063055B">
            <w:pPr>
              <w:pStyle w:val="ListParagraph"/>
              <w:numPr>
                <w:ilvl w:val="0"/>
                <w:numId w:val="22"/>
              </w:numPr>
              <w:spacing w:after="0" w:line="240" w:lineRule="auto"/>
              <w:ind w:right="0"/>
              <w:rPr>
                <w:sz w:val="20"/>
                <w:szCs w:val="20"/>
              </w:rPr>
            </w:pPr>
            <w:r w:rsidRPr="00E64DD4">
              <w:rPr>
                <w:b/>
                <w:bCs/>
                <w:sz w:val="20"/>
                <w:szCs w:val="20"/>
              </w:rPr>
              <w:t>AND</w:t>
            </w:r>
            <w:r w:rsidRPr="00E64DD4">
              <w:rPr>
                <w:sz w:val="20"/>
                <w:szCs w:val="20"/>
              </w:rPr>
              <w:t xml:space="preserve"> any of the following (but not limited to): </w:t>
            </w:r>
          </w:p>
          <w:p w14:paraId="7BA21E14" w14:textId="77777777" w:rsidR="0063055B" w:rsidRPr="00E64DD4" w:rsidRDefault="0063055B" w:rsidP="0063055B">
            <w:pPr>
              <w:pStyle w:val="ListParagraph"/>
              <w:rPr>
                <w:sz w:val="20"/>
                <w:szCs w:val="20"/>
              </w:rPr>
            </w:pPr>
          </w:p>
          <w:p w14:paraId="1568D8E2" w14:textId="1A872563"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 xml:space="preserve">Visual disability: can no longer undertake their usual activities such as reading, watching television, or particular activities relating to their employment (if applicable). </w:t>
            </w:r>
          </w:p>
          <w:p w14:paraId="72551411" w14:textId="59A7732A"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Where the presence of cataract is preventing a patient from meeting the DVLA visual requirements for their current form of driving licence.</w:t>
            </w:r>
            <w:r w:rsidR="007C048F">
              <w:rPr>
                <w:sz w:val="20"/>
                <w:szCs w:val="20"/>
              </w:rPr>
              <w:t xml:space="preserve"> </w:t>
            </w:r>
          </w:p>
          <w:p w14:paraId="44EFB255"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Significant glare and dazzle in daylight or difficulties with night vision, due to the lens opacity. This may particularly affect patients who need to drive at night.</w:t>
            </w:r>
          </w:p>
          <w:p w14:paraId="3A993EEC"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 patient has difficulty with activities of daily living or self-care, and/or are at increased risk of falls due to impaired vision.</w:t>
            </w:r>
          </w:p>
          <w:p w14:paraId="240FA79F"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They are a carer for their partner or other dependent adult and the cataract limits their ability to provide care.</w:t>
            </w:r>
          </w:p>
          <w:p w14:paraId="079E47F8"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 patient has significant optical imbalance between the two eyes (anisometropia) which will be reduced or resolved by removal of the cataract (this may be the result of cataract surgery on the first eye).</w:t>
            </w:r>
          </w:p>
          <w:p w14:paraId="5E3BBA53"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 patient has a refractive error / myopic shift which is primarily due to the presence of the cataract.</w:t>
            </w:r>
          </w:p>
          <w:p w14:paraId="3467FC10"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To treat existing angle closure glaucoma or prevent future angle closure glaucoma (in eyes with cataract deemed at significant risk of future angle closure).</w:t>
            </w:r>
          </w:p>
          <w:p w14:paraId="143DB999"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To improve intraocular pressure control in eyes with glaucoma and inadequate intraocular pressure control.</w:t>
            </w:r>
          </w:p>
          <w:p w14:paraId="1F05D682"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To treat lens-induced ocular disease (e.g., phacolytic glaucoma, phacomorphic glaucoma, phaco-anaphylactic uveitis, etc.)</w:t>
            </w:r>
          </w:p>
          <w:p w14:paraId="3E030E58" w14:textId="77777777" w:rsidR="0063055B" w:rsidRDefault="0063055B" w:rsidP="0063055B">
            <w:pPr>
              <w:pStyle w:val="ListParagraph"/>
              <w:numPr>
                <w:ilvl w:val="0"/>
                <w:numId w:val="21"/>
              </w:numPr>
              <w:spacing w:after="0" w:line="240" w:lineRule="auto"/>
              <w:ind w:right="0"/>
              <w:rPr>
                <w:sz w:val="20"/>
                <w:szCs w:val="20"/>
              </w:rPr>
            </w:pPr>
            <w:r w:rsidRPr="00E64DD4">
              <w:rPr>
                <w:sz w:val="20"/>
                <w:szCs w:val="20"/>
              </w:rPr>
              <w:t>The patient has corneal or conjunctival disease where cataract removal would reduce the risk of losing corneal clarity or reduce the risk of complications.</w:t>
            </w:r>
          </w:p>
          <w:p w14:paraId="6306D0B6" w14:textId="77777777" w:rsidR="00E64DD4" w:rsidRDefault="00E64DD4" w:rsidP="00E64DD4">
            <w:pPr>
              <w:spacing w:after="0" w:line="240" w:lineRule="auto"/>
              <w:rPr>
                <w:sz w:val="20"/>
                <w:szCs w:val="20"/>
              </w:rPr>
            </w:pPr>
          </w:p>
          <w:p w14:paraId="433F13A9" w14:textId="77777777" w:rsidR="00E64DD4" w:rsidRDefault="00E64DD4" w:rsidP="00E64DD4">
            <w:pPr>
              <w:spacing w:after="0" w:line="240" w:lineRule="auto"/>
              <w:rPr>
                <w:sz w:val="20"/>
                <w:szCs w:val="20"/>
              </w:rPr>
            </w:pPr>
          </w:p>
          <w:p w14:paraId="2E150920" w14:textId="77777777" w:rsidR="00E64DD4" w:rsidRDefault="00E64DD4" w:rsidP="00E64DD4">
            <w:pPr>
              <w:spacing w:after="0" w:line="240" w:lineRule="auto"/>
              <w:rPr>
                <w:sz w:val="20"/>
                <w:szCs w:val="20"/>
              </w:rPr>
            </w:pPr>
          </w:p>
          <w:p w14:paraId="78B390FD" w14:textId="77777777" w:rsidR="00E64DD4" w:rsidRDefault="00E64DD4" w:rsidP="00E64DD4">
            <w:pPr>
              <w:spacing w:after="0" w:line="240" w:lineRule="auto"/>
              <w:rPr>
                <w:sz w:val="20"/>
                <w:szCs w:val="20"/>
              </w:rPr>
            </w:pPr>
          </w:p>
          <w:p w14:paraId="476266B7" w14:textId="774FBF74" w:rsidR="00790B8C" w:rsidRDefault="00EF7464" w:rsidP="00EF7464">
            <w:pPr>
              <w:tabs>
                <w:tab w:val="left" w:pos="1860"/>
              </w:tabs>
              <w:spacing w:after="0" w:line="240" w:lineRule="auto"/>
              <w:rPr>
                <w:sz w:val="20"/>
                <w:szCs w:val="20"/>
              </w:rPr>
            </w:pPr>
            <w:r>
              <w:rPr>
                <w:sz w:val="20"/>
                <w:szCs w:val="20"/>
              </w:rPr>
              <w:tab/>
            </w:r>
          </w:p>
          <w:p w14:paraId="5341A924" w14:textId="77777777" w:rsidR="00E64DD4" w:rsidRPr="00E64DD4" w:rsidRDefault="00E64DD4" w:rsidP="00E64DD4">
            <w:pPr>
              <w:spacing w:after="0" w:line="240" w:lineRule="auto"/>
              <w:rPr>
                <w:sz w:val="20"/>
                <w:szCs w:val="20"/>
              </w:rPr>
            </w:pPr>
          </w:p>
          <w:p w14:paraId="164A2CFF"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 patient has a co-existing eye condition, and the removal of the cataract is required to enable better surveillance or management of the condition, for example diabetic and other retinopathies, age-related macular degeneration, glaucoma, inflammatory eye disease or neuro-ophthalmological conditions.</w:t>
            </w:r>
          </w:p>
          <w:p w14:paraId="36AD031C" w14:textId="77777777" w:rsidR="0063055B" w:rsidRPr="00E64DD4" w:rsidRDefault="0063055B" w:rsidP="0063055B">
            <w:pPr>
              <w:pStyle w:val="ListParagraph"/>
              <w:numPr>
                <w:ilvl w:val="0"/>
                <w:numId w:val="21"/>
              </w:numPr>
              <w:spacing w:after="0" w:line="240" w:lineRule="auto"/>
              <w:ind w:right="0"/>
              <w:rPr>
                <w:sz w:val="20"/>
                <w:szCs w:val="20"/>
              </w:rPr>
            </w:pPr>
            <w:r w:rsidRPr="00E64DD4">
              <w:rPr>
                <w:sz w:val="20"/>
                <w:szCs w:val="20"/>
              </w:rPr>
              <w:t>The patient has post-vitrectomy cataracts which hinder the retinal view or result in a rapidly progressing myopia.</w:t>
            </w:r>
          </w:p>
          <w:p w14:paraId="265D2629" w14:textId="77777777" w:rsidR="0063055B" w:rsidRPr="00E64DD4" w:rsidRDefault="0063055B" w:rsidP="0063055B">
            <w:pPr>
              <w:pStyle w:val="ListParagraph"/>
              <w:ind w:left="1440"/>
              <w:rPr>
                <w:sz w:val="20"/>
                <w:szCs w:val="20"/>
              </w:rPr>
            </w:pPr>
          </w:p>
          <w:p w14:paraId="5E8DB654" w14:textId="77777777" w:rsidR="0063055B" w:rsidRPr="00E64DD4" w:rsidRDefault="0063055B" w:rsidP="0063055B">
            <w:pPr>
              <w:pStyle w:val="ListParagraph"/>
              <w:ind w:left="1440"/>
              <w:rPr>
                <w:b/>
                <w:bCs/>
                <w:sz w:val="20"/>
                <w:szCs w:val="20"/>
              </w:rPr>
            </w:pPr>
          </w:p>
          <w:p w14:paraId="37224C98" w14:textId="3D86AFA7" w:rsidR="0063055B" w:rsidRPr="00263FD7" w:rsidRDefault="0063055B" w:rsidP="00263FD7">
            <w:pPr>
              <w:spacing w:after="0" w:line="240" w:lineRule="auto"/>
              <w:rPr>
                <w:b/>
                <w:bCs/>
                <w:sz w:val="20"/>
                <w:szCs w:val="20"/>
              </w:rPr>
            </w:pPr>
          </w:p>
          <w:p w14:paraId="39E13DCF" w14:textId="77777777" w:rsidR="0063055B" w:rsidRPr="00E64DD4" w:rsidRDefault="0063055B" w:rsidP="0063055B">
            <w:pPr>
              <w:pStyle w:val="ListParagraph"/>
              <w:jc w:val="both"/>
              <w:rPr>
                <w:b/>
                <w:bCs/>
                <w:sz w:val="20"/>
                <w:szCs w:val="20"/>
              </w:rPr>
            </w:pPr>
          </w:p>
          <w:p w14:paraId="110CF8D5" w14:textId="77777777" w:rsidR="0063055B" w:rsidRDefault="0063055B" w:rsidP="0063055B">
            <w:pPr>
              <w:rPr>
                <w:rFonts w:ascii="Arial" w:hAnsi="Arial" w:cs="Arial"/>
                <w:sz w:val="20"/>
                <w:szCs w:val="20"/>
              </w:rPr>
            </w:pPr>
            <w:r w:rsidRPr="00E64DD4">
              <w:rPr>
                <w:rFonts w:ascii="Arial" w:hAnsi="Arial" w:cs="Arial"/>
                <w:b/>
                <w:bCs/>
                <w:sz w:val="20"/>
                <w:szCs w:val="20"/>
              </w:rPr>
              <w:t>Note</w:t>
            </w:r>
            <w:r w:rsidRPr="00E64DD4">
              <w:rPr>
                <w:rFonts w:ascii="Arial" w:hAnsi="Arial" w:cs="Arial"/>
                <w:sz w:val="20"/>
                <w:szCs w:val="20"/>
              </w:rPr>
              <w:t xml:space="preserve">: NICE NG77 recommends that access to cataract surgery should not be restricted based on visual acuity. </w:t>
            </w:r>
          </w:p>
          <w:p w14:paraId="72E814E0" w14:textId="075AA201" w:rsidR="00D37BB0" w:rsidRPr="00FB48D0" w:rsidRDefault="00FB48D0" w:rsidP="0063055B">
            <w:pPr>
              <w:rPr>
                <w:rFonts w:ascii="Arial" w:hAnsi="Arial" w:cs="Arial"/>
                <w:b/>
                <w:sz w:val="20"/>
                <w:szCs w:val="20"/>
              </w:rPr>
            </w:pPr>
            <w:r w:rsidRPr="00FB48D0">
              <w:rPr>
                <w:rFonts w:ascii="Arial" w:eastAsia="Calibri" w:hAnsi="Arial" w:cs="Arial"/>
                <w:b/>
                <w:bCs/>
                <w:sz w:val="20"/>
                <w:szCs w:val="20"/>
              </w:rPr>
              <w:t>NOTE</w:t>
            </w:r>
            <w:r w:rsidRPr="00FB48D0">
              <w:rPr>
                <w:rFonts w:ascii="Arial" w:eastAsia="Calibri" w:hAnsi="Arial" w:cs="Arial"/>
                <w:sz w:val="20"/>
                <w:szCs w:val="20"/>
              </w:rPr>
              <w:t xml:space="preserve">: </w:t>
            </w:r>
            <w:r w:rsidRPr="00FB48D0">
              <w:rPr>
                <w:rFonts w:ascii="Arial" w:hAnsi="Arial" w:cs="Arial"/>
                <w:sz w:val="20"/>
                <w:szCs w:val="20"/>
              </w:rPr>
              <w:t>Surgeons may elect to insert toric lenses provided that this is the most appropriate implant at a cost equal to standard lenses.</w:t>
            </w:r>
          </w:p>
          <w:p w14:paraId="39B2B38F" w14:textId="77777777" w:rsidR="0063055B" w:rsidRPr="00E64DD4" w:rsidRDefault="0063055B" w:rsidP="0063055B">
            <w:pPr>
              <w:rPr>
                <w:rFonts w:ascii="Arial" w:hAnsi="Arial" w:cs="Arial"/>
                <w:b/>
                <w:sz w:val="20"/>
                <w:szCs w:val="20"/>
              </w:rPr>
            </w:pPr>
          </w:p>
          <w:p w14:paraId="179F46EC" w14:textId="77777777" w:rsidR="0063055B" w:rsidRPr="00E64DD4" w:rsidRDefault="0063055B" w:rsidP="0063055B">
            <w:pPr>
              <w:rPr>
                <w:rFonts w:ascii="Arial" w:hAnsi="Arial" w:cs="Arial"/>
                <w:b/>
                <w:sz w:val="20"/>
                <w:szCs w:val="20"/>
              </w:rPr>
            </w:pPr>
            <w:r w:rsidRPr="00E64DD4">
              <w:rPr>
                <w:rFonts w:ascii="Arial" w:hAnsi="Arial" w:cs="Arial"/>
                <w:b/>
                <w:sz w:val="20"/>
                <w:szCs w:val="20"/>
              </w:rPr>
              <w:t xml:space="preserve">Cases for Individual Consideration </w:t>
            </w:r>
          </w:p>
          <w:p w14:paraId="54709AA2" w14:textId="77777777" w:rsidR="0063055B" w:rsidRPr="00E64DD4" w:rsidRDefault="0063055B" w:rsidP="0063055B">
            <w:pPr>
              <w:rPr>
                <w:rFonts w:ascii="Arial" w:hAnsi="Arial" w:cs="Arial"/>
                <w:sz w:val="20"/>
                <w:szCs w:val="20"/>
              </w:rPr>
            </w:pPr>
            <w:r w:rsidRPr="00E64DD4">
              <w:rPr>
                <w:rFonts w:ascii="Arial" w:hAnsi="Arial" w:cs="Arial"/>
                <w:sz w:val="20"/>
                <w:szCs w:val="20"/>
              </w:rPr>
              <w:t xml:space="preserve">On a case-to-case basis, patients might be eligible for surgical intervention, in consideration of their exceptionality. The requesting clinician must provide information to support the case for being considered an exception, by submitting an individual funding request. </w:t>
            </w:r>
          </w:p>
          <w:p w14:paraId="7EE91CF4" w14:textId="77777777" w:rsidR="0063055B" w:rsidRPr="00E64DD4" w:rsidRDefault="0063055B" w:rsidP="0063055B">
            <w:pPr>
              <w:rPr>
                <w:rFonts w:ascii="Arial" w:hAnsi="Arial" w:cs="Arial"/>
                <w:sz w:val="20"/>
                <w:szCs w:val="20"/>
              </w:rPr>
            </w:pPr>
          </w:p>
          <w:p w14:paraId="5008B041" w14:textId="77777777" w:rsidR="0063055B" w:rsidRPr="00E64DD4" w:rsidRDefault="0063055B" w:rsidP="0063055B">
            <w:pPr>
              <w:rPr>
                <w:rFonts w:ascii="Arial" w:hAnsi="Arial" w:cs="Arial"/>
                <w:b/>
                <w:bCs/>
                <w:sz w:val="20"/>
                <w:szCs w:val="20"/>
              </w:rPr>
            </w:pPr>
            <w:r w:rsidRPr="00E64DD4">
              <w:rPr>
                <w:rFonts w:ascii="Arial" w:hAnsi="Arial" w:cs="Arial"/>
                <w:b/>
                <w:bCs/>
                <w:sz w:val="20"/>
                <w:szCs w:val="20"/>
              </w:rPr>
              <w:t xml:space="preserve">Feedback </w:t>
            </w:r>
          </w:p>
          <w:p w14:paraId="785E91F0" w14:textId="1C558A1D" w:rsidR="0063055B" w:rsidRPr="00E64DD4" w:rsidRDefault="0063055B" w:rsidP="0063055B">
            <w:pPr>
              <w:rPr>
                <w:rFonts w:ascii="Arial" w:hAnsi="Arial" w:cs="Arial"/>
                <w:sz w:val="20"/>
                <w:szCs w:val="20"/>
              </w:rPr>
            </w:pPr>
            <w:r w:rsidRPr="00E64DD4">
              <w:rPr>
                <w:rFonts w:ascii="Arial" w:hAnsi="Arial" w:cs="Arial"/>
                <w:sz w:val="20"/>
                <w:szCs w:val="20"/>
              </w:rPr>
              <w:t xml:space="preserve">This is a new Cataract Threshold Policy for Norfolk and Waveney that will be reviewed 12 months after implementation. If you wish to share any </w:t>
            </w:r>
            <w:r w:rsidR="00DC0B4E" w:rsidRPr="00E64DD4">
              <w:rPr>
                <w:rFonts w:ascii="Arial" w:hAnsi="Arial" w:cs="Arial"/>
                <w:sz w:val="20"/>
                <w:szCs w:val="20"/>
              </w:rPr>
              <w:t>feedback,</w:t>
            </w:r>
            <w:r w:rsidRPr="00E64DD4">
              <w:rPr>
                <w:rFonts w:ascii="Arial" w:hAnsi="Arial" w:cs="Arial"/>
                <w:sz w:val="20"/>
                <w:szCs w:val="20"/>
              </w:rPr>
              <w:t xml:space="preserve"> please contact Norfolk and Waveney Clinical Policy Development Group at </w:t>
            </w:r>
            <w:hyperlink r:id="rId10" w:history="1">
              <w:r w:rsidRPr="00E64DD4">
                <w:rPr>
                  <w:rStyle w:val="Hyperlink"/>
                  <w:rFonts w:ascii="Arial" w:hAnsi="Arial" w:cs="Arial"/>
                  <w:sz w:val="20"/>
                  <w:szCs w:val="20"/>
                </w:rPr>
                <w:t>nwicb.cpdg@nhs.net</w:t>
              </w:r>
            </w:hyperlink>
            <w:r w:rsidRPr="00E64DD4">
              <w:rPr>
                <w:rFonts w:ascii="Arial" w:hAnsi="Arial" w:cs="Arial"/>
                <w:sz w:val="20"/>
                <w:szCs w:val="20"/>
              </w:rPr>
              <w:t xml:space="preserve"> . </w:t>
            </w:r>
          </w:p>
          <w:p w14:paraId="0C5A467B" w14:textId="4931D70C" w:rsidR="0063055B" w:rsidRPr="00E64DD4" w:rsidRDefault="0063055B" w:rsidP="0063055B">
            <w:pPr>
              <w:pStyle w:val="NoSpacing"/>
              <w:ind w:hanging="330"/>
              <w:rPr>
                <w:b/>
                <w:sz w:val="20"/>
                <w:szCs w:val="20"/>
                <w:lang w:eastAsia="en-US"/>
              </w:rPr>
            </w:pPr>
          </w:p>
        </w:tc>
        <w:tc>
          <w:tcPr>
            <w:tcW w:w="1223" w:type="dxa"/>
            <w:shd w:val="clear" w:color="auto" w:fill="auto"/>
          </w:tcPr>
          <w:p w14:paraId="0C5A467C" w14:textId="77777777" w:rsidR="0063055B" w:rsidRPr="00847072" w:rsidRDefault="0063055B" w:rsidP="0063055B">
            <w:pPr>
              <w:pStyle w:val="NoSpacing"/>
              <w:tabs>
                <w:tab w:val="left" w:pos="702"/>
              </w:tabs>
              <w:jc w:val="right"/>
              <w:rPr>
                <w:b/>
                <w:sz w:val="22"/>
                <w:lang w:eastAsia="en-US"/>
              </w:rPr>
            </w:pPr>
          </w:p>
        </w:tc>
      </w:tr>
      <w:tr w:rsidR="0063055B" w:rsidRPr="00904475" w14:paraId="7B8CD4A5" w14:textId="77777777" w:rsidTr="005D02D0">
        <w:trPr>
          <w:trHeight w:val="424"/>
        </w:trPr>
        <w:tc>
          <w:tcPr>
            <w:tcW w:w="738" w:type="dxa"/>
            <w:shd w:val="clear" w:color="auto" w:fill="auto"/>
          </w:tcPr>
          <w:p w14:paraId="1126608B" w14:textId="77777777" w:rsidR="0063055B" w:rsidRPr="00904475" w:rsidRDefault="0063055B" w:rsidP="0063055B">
            <w:pPr>
              <w:pStyle w:val="NoSpacing"/>
              <w:ind w:hanging="297"/>
              <w:rPr>
                <w:b/>
                <w:sz w:val="22"/>
                <w:lang w:eastAsia="en-US"/>
              </w:rPr>
            </w:pPr>
          </w:p>
        </w:tc>
        <w:tc>
          <w:tcPr>
            <w:tcW w:w="7572" w:type="dxa"/>
            <w:shd w:val="clear" w:color="auto" w:fill="auto"/>
          </w:tcPr>
          <w:p w14:paraId="08526EA5" w14:textId="77777777" w:rsidR="0063055B" w:rsidRPr="00904475" w:rsidRDefault="0063055B" w:rsidP="0063055B">
            <w:pPr>
              <w:pStyle w:val="NoSpacing"/>
              <w:ind w:left="0" w:firstLine="0"/>
              <w:rPr>
                <w:b/>
                <w:sz w:val="22"/>
                <w:lang w:eastAsia="en-US"/>
              </w:rPr>
            </w:pPr>
          </w:p>
        </w:tc>
        <w:tc>
          <w:tcPr>
            <w:tcW w:w="1223" w:type="dxa"/>
            <w:shd w:val="clear" w:color="auto" w:fill="auto"/>
          </w:tcPr>
          <w:p w14:paraId="5D6B619E" w14:textId="77777777" w:rsidR="0063055B" w:rsidRPr="00904475" w:rsidRDefault="0063055B" w:rsidP="0063055B">
            <w:pPr>
              <w:pStyle w:val="NoSpacing"/>
              <w:tabs>
                <w:tab w:val="left" w:pos="702"/>
              </w:tabs>
              <w:jc w:val="right"/>
              <w:rPr>
                <w:b/>
                <w:sz w:val="22"/>
                <w:lang w:eastAsia="en-US"/>
              </w:rPr>
            </w:pPr>
          </w:p>
        </w:tc>
      </w:tr>
      <w:tr w:rsidR="0063055B" w:rsidRPr="00904475" w14:paraId="4F5A4A8D" w14:textId="77777777" w:rsidTr="005D02D0">
        <w:trPr>
          <w:trHeight w:val="424"/>
        </w:trPr>
        <w:tc>
          <w:tcPr>
            <w:tcW w:w="738" w:type="dxa"/>
            <w:shd w:val="clear" w:color="auto" w:fill="auto"/>
          </w:tcPr>
          <w:p w14:paraId="1933B734" w14:textId="77777777" w:rsidR="0063055B" w:rsidRPr="00904475" w:rsidRDefault="0063055B" w:rsidP="0063055B">
            <w:pPr>
              <w:pStyle w:val="NoSpacing"/>
              <w:ind w:hanging="297"/>
              <w:rPr>
                <w:b/>
                <w:sz w:val="22"/>
                <w:lang w:eastAsia="en-US"/>
              </w:rPr>
            </w:pPr>
          </w:p>
        </w:tc>
        <w:tc>
          <w:tcPr>
            <w:tcW w:w="7572" w:type="dxa"/>
            <w:shd w:val="clear" w:color="auto" w:fill="auto"/>
          </w:tcPr>
          <w:p w14:paraId="7007FA30" w14:textId="77777777" w:rsidR="0063055B" w:rsidRPr="00904475" w:rsidRDefault="0063055B" w:rsidP="0063055B">
            <w:pPr>
              <w:pStyle w:val="NoSpacing"/>
              <w:ind w:hanging="330"/>
              <w:rPr>
                <w:b/>
                <w:sz w:val="22"/>
                <w:lang w:eastAsia="en-US"/>
              </w:rPr>
            </w:pPr>
          </w:p>
        </w:tc>
        <w:tc>
          <w:tcPr>
            <w:tcW w:w="1223" w:type="dxa"/>
            <w:shd w:val="clear" w:color="auto" w:fill="auto"/>
          </w:tcPr>
          <w:p w14:paraId="7D15FB65" w14:textId="77777777" w:rsidR="0063055B" w:rsidRPr="00904475" w:rsidRDefault="0063055B" w:rsidP="0063055B">
            <w:pPr>
              <w:pStyle w:val="NoSpacing"/>
              <w:tabs>
                <w:tab w:val="left" w:pos="702"/>
              </w:tabs>
              <w:jc w:val="right"/>
              <w:rPr>
                <w:b/>
                <w:sz w:val="22"/>
                <w:lang w:eastAsia="en-US"/>
              </w:rPr>
            </w:pPr>
          </w:p>
        </w:tc>
      </w:tr>
      <w:tr w:rsidR="0063055B" w:rsidRPr="00904475" w14:paraId="1A331DE2" w14:textId="77777777" w:rsidTr="005D02D0">
        <w:trPr>
          <w:trHeight w:val="424"/>
        </w:trPr>
        <w:tc>
          <w:tcPr>
            <w:tcW w:w="738" w:type="dxa"/>
            <w:shd w:val="clear" w:color="auto" w:fill="auto"/>
          </w:tcPr>
          <w:p w14:paraId="60DE2BB2" w14:textId="77777777" w:rsidR="0063055B" w:rsidRPr="00904475" w:rsidRDefault="0063055B" w:rsidP="0063055B">
            <w:pPr>
              <w:pStyle w:val="NoSpacing"/>
              <w:ind w:hanging="297"/>
              <w:rPr>
                <w:b/>
                <w:sz w:val="22"/>
                <w:lang w:eastAsia="en-US"/>
              </w:rPr>
            </w:pPr>
          </w:p>
        </w:tc>
        <w:tc>
          <w:tcPr>
            <w:tcW w:w="7572" w:type="dxa"/>
            <w:shd w:val="clear" w:color="auto" w:fill="auto"/>
          </w:tcPr>
          <w:p w14:paraId="463F2C8C" w14:textId="77777777" w:rsidR="0063055B" w:rsidRPr="00904475" w:rsidRDefault="0063055B" w:rsidP="0063055B">
            <w:pPr>
              <w:pStyle w:val="NoSpacing"/>
              <w:ind w:hanging="330"/>
              <w:rPr>
                <w:b/>
                <w:sz w:val="22"/>
                <w:lang w:eastAsia="en-US"/>
              </w:rPr>
            </w:pPr>
          </w:p>
        </w:tc>
        <w:tc>
          <w:tcPr>
            <w:tcW w:w="1223" w:type="dxa"/>
            <w:shd w:val="clear" w:color="auto" w:fill="auto"/>
          </w:tcPr>
          <w:p w14:paraId="009CCB62" w14:textId="77777777" w:rsidR="0063055B" w:rsidRPr="00904475" w:rsidRDefault="0063055B" w:rsidP="0063055B">
            <w:pPr>
              <w:pStyle w:val="NoSpacing"/>
              <w:tabs>
                <w:tab w:val="left" w:pos="702"/>
              </w:tabs>
              <w:jc w:val="right"/>
              <w:rPr>
                <w:b/>
                <w:sz w:val="22"/>
                <w:lang w:eastAsia="en-US"/>
              </w:rPr>
            </w:pPr>
          </w:p>
        </w:tc>
      </w:tr>
      <w:tr w:rsidR="0063055B" w:rsidRPr="00904475" w14:paraId="06DF9AEC" w14:textId="77777777" w:rsidTr="005D02D0">
        <w:trPr>
          <w:trHeight w:val="424"/>
        </w:trPr>
        <w:tc>
          <w:tcPr>
            <w:tcW w:w="738" w:type="dxa"/>
            <w:shd w:val="clear" w:color="auto" w:fill="auto"/>
          </w:tcPr>
          <w:p w14:paraId="6F53FE83" w14:textId="77777777" w:rsidR="0063055B" w:rsidRPr="00904475" w:rsidRDefault="0063055B" w:rsidP="0063055B">
            <w:pPr>
              <w:pStyle w:val="NoSpacing"/>
              <w:ind w:hanging="297"/>
              <w:rPr>
                <w:b/>
                <w:sz w:val="22"/>
                <w:lang w:eastAsia="en-US"/>
              </w:rPr>
            </w:pPr>
          </w:p>
        </w:tc>
        <w:tc>
          <w:tcPr>
            <w:tcW w:w="7572" w:type="dxa"/>
            <w:shd w:val="clear" w:color="auto" w:fill="auto"/>
          </w:tcPr>
          <w:p w14:paraId="0457DAD5" w14:textId="77777777" w:rsidR="0063055B" w:rsidRPr="00904475" w:rsidRDefault="0063055B" w:rsidP="0063055B">
            <w:pPr>
              <w:pStyle w:val="NoSpacing"/>
              <w:ind w:hanging="330"/>
              <w:rPr>
                <w:b/>
                <w:sz w:val="22"/>
                <w:lang w:eastAsia="en-US"/>
              </w:rPr>
            </w:pPr>
          </w:p>
        </w:tc>
        <w:tc>
          <w:tcPr>
            <w:tcW w:w="1223" w:type="dxa"/>
            <w:shd w:val="clear" w:color="auto" w:fill="auto"/>
          </w:tcPr>
          <w:p w14:paraId="3972DEF1" w14:textId="77777777" w:rsidR="0063055B" w:rsidRPr="00904475" w:rsidRDefault="0063055B" w:rsidP="0063055B">
            <w:pPr>
              <w:pStyle w:val="NoSpacing"/>
              <w:tabs>
                <w:tab w:val="left" w:pos="702"/>
              </w:tabs>
              <w:jc w:val="right"/>
              <w:rPr>
                <w:b/>
                <w:sz w:val="22"/>
                <w:lang w:eastAsia="en-US"/>
              </w:rPr>
            </w:pPr>
          </w:p>
        </w:tc>
      </w:tr>
      <w:tr w:rsidR="0063055B" w:rsidRPr="00904475" w14:paraId="7820F86C" w14:textId="77777777" w:rsidTr="005D02D0">
        <w:trPr>
          <w:trHeight w:val="424"/>
        </w:trPr>
        <w:tc>
          <w:tcPr>
            <w:tcW w:w="738" w:type="dxa"/>
            <w:shd w:val="clear" w:color="auto" w:fill="auto"/>
          </w:tcPr>
          <w:p w14:paraId="18FB463D" w14:textId="77777777" w:rsidR="0063055B" w:rsidRPr="00904475" w:rsidRDefault="0063055B" w:rsidP="0063055B">
            <w:pPr>
              <w:pStyle w:val="NoSpacing"/>
              <w:ind w:hanging="297"/>
              <w:rPr>
                <w:b/>
                <w:sz w:val="22"/>
                <w:lang w:eastAsia="en-US"/>
              </w:rPr>
            </w:pPr>
          </w:p>
        </w:tc>
        <w:tc>
          <w:tcPr>
            <w:tcW w:w="7572" w:type="dxa"/>
            <w:shd w:val="clear" w:color="auto" w:fill="auto"/>
          </w:tcPr>
          <w:p w14:paraId="7AC25A8A" w14:textId="77777777" w:rsidR="0063055B" w:rsidRPr="00904475" w:rsidRDefault="0063055B" w:rsidP="0063055B">
            <w:pPr>
              <w:pStyle w:val="NoSpacing"/>
              <w:ind w:hanging="330"/>
              <w:rPr>
                <w:b/>
                <w:sz w:val="22"/>
                <w:lang w:eastAsia="en-US"/>
              </w:rPr>
            </w:pPr>
          </w:p>
        </w:tc>
        <w:tc>
          <w:tcPr>
            <w:tcW w:w="1223" w:type="dxa"/>
            <w:shd w:val="clear" w:color="auto" w:fill="auto"/>
          </w:tcPr>
          <w:p w14:paraId="0D184BCF" w14:textId="77777777" w:rsidR="0063055B" w:rsidRPr="00904475" w:rsidRDefault="0063055B" w:rsidP="0063055B">
            <w:pPr>
              <w:pStyle w:val="NoSpacing"/>
              <w:tabs>
                <w:tab w:val="left" w:pos="702"/>
              </w:tabs>
              <w:jc w:val="right"/>
              <w:rPr>
                <w:b/>
                <w:sz w:val="22"/>
                <w:lang w:eastAsia="en-US"/>
              </w:rPr>
            </w:pPr>
          </w:p>
        </w:tc>
      </w:tr>
      <w:tr w:rsidR="0063055B" w:rsidRPr="00904475" w14:paraId="61C8433B" w14:textId="77777777" w:rsidTr="005D02D0">
        <w:trPr>
          <w:trHeight w:val="424"/>
        </w:trPr>
        <w:tc>
          <w:tcPr>
            <w:tcW w:w="738" w:type="dxa"/>
            <w:shd w:val="clear" w:color="auto" w:fill="auto"/>
          </w:tcPr>
          <w:p w14:paraId="3D4D87C7" w14:textId="77777777" w:rsidR="0063055B" w:rsidRPr="00904475" w:rsidRDefault="0063055B" w:rsidP="0063055B">
            <w:pPr>
              <w:pStyle w:val="NoSpacing"/>
              <w:ind w:hanging="297"/>
              <w:rPr>
                <w:b/>
                <w:sz w:val="22"/>
                <w:lang w:eastAsia="en-US"/>
              </w:rPr>
            </w:pPr>
          </w:p>
        </w:tc>
        <w:tc>
          <w:tcPr>
            <w:tcW w:w="7572" w:type="dxa"/>
            <w:shd w:val="clear" w:color="auto" w:fill="auto"/>
          </w:tcPr>
          <w:p w14:paraId="625EA8F8" w14:textId="77777777" w:rsidR="0063055B" w:rsidRPr="00904475" w:rsidRDefault="0063055B" w:rsidP="0063055B">
            <w:pPr>
              <w:pStyle w:val="NoSpacing"/>
              <w:ind w:hanging="330"/>
              <w:rPr>
                <w:b/>
                <w:sz w:val="22"/>
                <w:lang w:eastAsia="en-US"/>
              </w:rPr>
            </w:pPr>
          </w:p>
        </w:tc>
        <w:tc>
          <w:tcPr>
            <w:tcW w:w="1223" w:type="dxa"/>
            <w:shd w:val="clear" w:color="auto" w:fill="auto"/>
          </w:tcPr>
          <w:p w14:paraId="64851D77" w14:textId="77777777" w:rsidR="0063055B" w:rsidRPr="00904475" w:rsidRDefault="0063055B" w:rsidP="0063055B">
            <w:pPr>
              <w:pStyle w:val="NoSpacing"/>
              <w:tabs>
                <w:tab w:val="left" w:pos="702"/>
              </w:tabs>
              <w:jc w:val="right"/>
              <w:rPr>
                <w:b/>
                <w:sz w:val="22"/>
                <w:lang w:eastAsia="en-US"/>
              </w:rPr>
            </w:pPr>
          </w:p>
        </w:tc>
      </w:tr>
      <w:tr w:rsidR="0063055B" w:rsidRPr="00904475" w14:paraId="0C5A4681" w14:textId="77777777" w:rsidTr="005D02D0">
        <w:trPr>
          <w:trHeight w:val="412"/>
        </w:trPr>
        <w:tc>
          <w:tcPr>
            <w:tcW w:w="738" w:type="dxa"/>
            <w:shd w:val="clear" w:color="auto" w:fill="auto"/>
          </w:tcPr>
          <w:p w14:paraId="0C5A467E" w14:textId="77777777" w:rsidR="0063055B" w:rsidRPr="00904475" w:rsidRDefault="0063055B" w:rsidP="0063055B">
            <w:pPr>
              <w:pStyle w:val="NoSpacing"/>
              <w:ind w:hanging="297"/>
              <w:rPr>
                <w:b/>
                <w:sz w:val="22"/>
                <w:lang w:eastAsia="en-US"/>
              </w:rPr>
            </w:pPr>
          </w:p>
        </w:tc>
        <w:tc>
          <w:tcPr>
            <w:tcW w:w="7572" w:type="dxa"/>
            <w:shd w:val="clear" w:color="auto" w:fill="auto"/>
          </w:tcPr>
          <w:p w14:paraId="0C5A467F" w14:textId="77777777" w:rsidR="0063055B" w:rsidRPr="00904475" w:rsidRDefault="0063055B" w:rsidP="0063055B">
            <w:pPr>
              <w:pStyle w:val="NoSpacing"/>
              <w:ind w:hanging="330"/>
              <w:rPr>
                <w:b/>
                <w:sz w:val="22"/>
                <w:lang w:eastAsia="en-US"/>
              </w:rPr>
            </w:pPr>
          </w:p>
        </w:tc>
        <w:tc>
          <w:tcPr>
            <w:tcW w:w="1223" w:type="dxa"/>
            <w:shd w:val="clear" w:color="auto" w:fill="auto"/>
          </w:tcPr>
          <w:p w14:paraId="0C5A4680" w14:textId="77777777" w:rsidR="0063055B" w:rsidRPr="00904475" w:rsidRDefault="0063055B" w:rsidP="0063055B">
            <w:pPr>
              <w:pStyle w:val="NoSpacing"/>
              <w:tabs>
                <w:tab w:val="left" w:pos="702"/>
              </w:tabs>
              <w:jc w:val="right"/>
              <w:rPr>
                <w:b/>
                <w:sz w:val="22"/>
                <w:lang w:eastAsia="en-US"/>
              </w:rPr>
            </w:pPr>
          </w:p>
        </w:tc>
      </w:tr>
      <w:tr w:rsidR="0063055B" w:rsidRPr="00904475" w14:paraId="0C5A4685" w14:textId="77777777" w:rsidTr="005D02D0">
        <w:trPr>
          <w:trHeight w:val="424"/>
        </w:trPr>
        <w:tc>
          <w:tcPr>
            <w:tcW w:w="738" w:type="dxa"/>
            <w:shd w:val="clear" w:color="auto" w:fill="auto"/>
          </w:tcPr>
          <w:p w14:paraId="0C5A4682" w14:textId="77777777" w:rsidR="0063055B" w:rsidRPr="00904475" w:rsidRDefault="0063055B" w:rsidP="0063055B">
            <w:pPr>
              <w:pStyle w:val="NoSpacing"/>
              <w:ind w:hanging="297"/>
              <w:rPr>
                <w:b/>
                <w:sz w:val="22"/>
                <w:lang w:eastAsia="en-US"/>
              </w:rPr>
            </w:pPr>
          </w:p>
        </w:tc>
        <w:tc>
          <w:tcPr>
            <w:tcW w:w="7572" w:type="dxa"/>
            <w:shd w:val="clear" w:color="auto" w:fill="auto"/>
          </w:tcPr>
          <w:p w14:paraId="0C5A4683" w14:textId="77777777" w:rsidR="0063055B" w:rsidRPr="00904475" w:rsidRDefault="0063055B" w:rsidP="0063055B">
            <w:pPr>
              <w:pStyle w:val="NoSpacing"/>
              <w:ind w:hanging="330"/>
              <w:rPr>
                <w:b/>
                <w:bCs/>
                <w:sz w:val="22"/>
              </w:rPr>
            </w:pPr>
          </w:p>
        </w:tc>
        <w:tc>
          <w:tcPr>
            <w:tcW w:w="1223" w:type="dxa"/>
            <w:shd w:val="clear" w:color="auto" w:fill="auto"/>
          </w:tcPr>
          <w:p w14:paraId="0C5A4684" w14:textId="77777777" w:rsidR="0063055B" w:rsidRPr="00904475" w:rsidRDefault="0063055B" w:rsidP="0063055B">
            <w:pPr>
              <w:pStyle w:val="NoSpacing"/>
              <w:tabs>
                <w:tab w:val="left" w:pos="702"/>
              </w:tabs>
              <w:jc w:val="right"/>
              <w:rPr>
                <w:b/>
                <w:sz w:val="22"/>
                <w:lang w:eastAsia="en-US"/>
              </w:rPr>
            </w:pPr>
          </w:p>
        </w:tc>
      </w:tr>
      <w:tr w:rsidR="0063055B" w:rsidRPr="00904475" w14:paraId="0C5A4689" w14:textId="77777777" w:rsidTr="005D02D0">
        <w:trPr>
          <w:trHeight w:val="424"/>
        </w:trPr>
        <w:tc>
          <w:tcPr>
            <w:tcW w:w="738" w:type="dxa"/>
            <w:shd w:val="clear" w:color="auto" w:fill="auto"/>
          </w:tcPr>
          <w:p w14:paraId="0C5A4686" w14:textId="77777777" w:rsidR="0063055B" w:rsidRPr="00904475" w:rsidRDefault="0063055B" w:rsidP="0063055B">
            <w:pPr>
              <w:pStyle w:val="NoSpacing"/>
              <w:ind w:hanging="297"/>
              <w:rPr>
                <w:b/>
                <w:sz w:val="22"/>
                <w:lang w:eastAsia="en-US"/>
              </w:rPr>
            </w:pPr>
          </w:p>
        </w:tc>
        <w:tc>
          <w:tcPr>
            <w:tcW w:w="7572" w:type="dxa"/>
            <w:shd w:val="clear" w:color="auto" w:fill="auto"/>
          </w:tcPr>
          <w:p w14:paraId="0C5A4687" w14:textId="77777777" w:rsidR="0063055B" w:rsidRPr="00904475" w:rsidRDefault="0063055B" w:rsidP="0063055B">
            <w:pPr>
              <w:pStyle w:val="NoSpacing"/>
              <w:ind w:hanging="330"/>
              <w:rPr>
                <w:b/>
                <w:bCs/>
                <w:sz w:val="22"/>
              </w:rPr>
            </w:pPr>
          </w:p>
        </w:tc>
        <w:tc>
          <w:tcPr>
            <w:tcW w:w="1223" w:type="dxa"/>
            <w:shd w:val="clear" w:color="auto" w:fill="auto"/>
          </w:tcPr>
          <w:p w14:paraId="0C5A4688" w14:textId="77777777" w:rsidR="0063055B" w:rsidRPr="00904475" w:rsidRDefault="0063055B" w:rsidP="0063055B">
            <w:pPr>
              <w:pStyle w:val="NoSpacing"/>
              <w:tabs>
                <w:tab w:val="left" w:pos="702"/>
              </w:tabs>
              <w:jc w:val="right"/>
              <w:rPr>
                <w:b/>
                <w:sz w:val="22"/>
                <w:lang w:eastAsia="en-US"/>
              </w:rPr>
            </w:pPr>
          </w:p>
        </w:tc>
      </w:tr>
      <w:tr w:rsidR="0063055B" w:rsidRPr="00904475" w14:paraId="0C5A468D" w14:textId="77777777" w:rsidTr="005D02D0">
        <w:trPr>
          <w:trHeight w:val="424"/>
        </w:trPr>
        <w:tc>
          <w:tcPr>
            <w:tcW w:w="738" w:type="dxa"/>
            <w:shd w:val="clear" w:color="auto" w:fill="auto"/>
          </w:tcPr>
          <w:p w14:paraId="0C5A468A" w14:textId="77777777" w:rsidR="0063055B" w:rsidRPr="00904475" w:rsidRDefault="0063055B" w:rsidP="0063055B">
            <w:pPr>
              <w:pStyle w:val="NoSpacing"/>
              <w:ind w:hanging="297"/>
              <w:rPr>
                <w:b/>
                <w:sz w:val="22"/>
                <w:lang w:eastAsia="en-US"/>
              </w:rPr>
            </w:pPr>
          </w:p>
        </w:tc>
        <w:tc>
          <w:tcPr>
            <w:tcW w:w="7572" w:type="dxa"/>
            <w:shd w:val="clear" w:color="auto" w:fill="auto"/>
          </w:tcPr>
          <w:p w14:paraId="0C5A468B" w14:textId="77777777" w:rsidR="0063055B" w:rsidRPr="00904475" w:rsidRDefault="0063055B" w:rsidP="0063055B">
            <w:pPr>
              <w:pStyle w:val="NoSpacing"/>
              <w:ind w:hanging="330"/>
              <w:rPr>
                <w:b/>
                <w:bCs/>
                <w:sz w:val="22"/>
              </w:rPr>
            </w:pPr>
          </w:p>
        </w:tc>
        <w:tc>
          <w:tcPr>
            <w:tcW w:w="1223" w:type="dxa"/>
            <w:shd w:val="clear" w:color="auto" w:fill="auto"/>
          </w:tcPr>
          <w:p w14:paraId="0C5A468C" w14:textId="77777777" w:rsidR="0063055B" w:rsidRPr="00904475" w:rsidRDefault="0063055B" w:rsidP="0063055B">
            <w:pPr>
              <w:pStyle w:val="NoSpacing"/>
              <w:tabs>
                <w:tab w:val="left" w:pos="702"/>
              </w:tabs>
              <w:jc w:val="right"/>
              <w:rPr>
                <w:b/>
                <w:sz w:val="22"/>
                <w:lang w:eastAsia="en-US"/>
              </w:rPr>
            </w:pPr>
          </w:p>
        </w:tc>
      </w:tr>
      <w:tr w:rsidR="0063055B" w:rsidRPr="00904475" w14:paraId="0C5A4691" w14:textId="77777777" w:rsidTr="005D02D0">
        <w:trPr>
          <w:trHeight w:val="424"/>
        </w:trPr>
        <w:tc>
          <w:tcPr>
            <w:tcW w:w="738" w:type="dxa"/>
            <w:shd w:val="clear" w:color="auto" w:fill="auto"/>
          </w:tcPr>
          <w:p w14:paraId="0C5A468E" w14:textId="77777777" w:rsidR="0063055B" w:rsidRPr="00904475" w:rsidRDefault="0063055B" w:rsidP="0063055B">
            <w:pPr>
              <w:pStyle w:val="NoSpacing"/>
              <w:ind w:hanging="297"/>
              <w:rPr>
                <w:b/>
                <w:sz w:val="22"/>
                <w:lang w:eastAsia="en-US"/>
              </w:rPr>
            </w:pPr>
          </w:p>
        </w:tc>
        <w:tc>
          <w:tcPr>
            <w:tcW w:w="7572" w:type="dxa"/>
            <w:shd w:val="clear" w:color="auto" w:fill="auto"/>
          </w:tcPr>
          <w:p w14:paraId="0C5A468F" w14:textId="77777777" w:rsidR="0063055B" w:rsidRPr="00904475" w:rsidRDefault="0063055B" w:rsidP="0063055B">
            <w:pPr>
              <w:pStyle w:val="NoSpacing"/>
              <w:ind w:hanging="330"/>
              <w:rPr>
                <w:b/>
                <w:bCs/>
                <w:sz w:val="22"/>
              </w:rPr>
            </w:pPr>
          </w:p>
        </w:tc>
        <w:tc>
          <w:tcPr>
            <w:tcW w:w="1223" w:type="dxa"/>
            <w:shd w:val="clear" w:color="auto" w:fill="auto"/>
          </w:tcPr>
          <w:p w14:paraId="0C5A4690" w14:textId="77777777" w:rsidR="0063055B" w:rsidRPr="00904475" w:rsidRDefault="0063055B" w:rsidP="0063055B">
            <w:pPr>
              <w:pStyle w:val="NoSpacing"/>
              <w:tabs>
                <w:tab w:val="left" w:pos="702"/>
              </w:tabs>
              <w:jc w:val="right"/>
              <w:rPr>
                <w:b/>
                <w:sz w:val="22"/>
                <w:lang w:eastAsia="en-US"/>
              </w:rPr>
            </w:pPr>
          </w:p>
        </w:tc>
      </w:tr>
      <w:tr w:rsidR="0063055B" w:rsidRPr="00904475" w14:paraId="0C5A4695" w14:textId="77777777" w:rsidTr="005D02D0">
        <w:trPr>
          <w:trHeight w:val="424"/>
        </w:trPr>
        <w:tc>
          <w:tcPr>
            <w:tcW w:w="738" w:type="dxa"/>
            <w:shd w:val="clear" w:color="auto" w:fill="auto"/>
          </w:tcPr>
          <w:p w14:paraId="0C5A4692" w14:textId="77777777" w:rsidR="0063055B" w:rsidRPr="00904475" w:rsidRDefault="0063055B" w:rsidP="0063055B">
            <w:pPr>
              <w:pStyle w:val="NoSpacing"/>
              <w:ind w:hanging="297"/>
              <w:rPr>
                <w:b/>
                <w:sz w:val="22"/>
                <w:lang w:eastAsia="en-US"/>
              </w:rPr>
            </w:pPr>
          </w:p>
        </w:tc>
        <w:tc>
          <w:tcPr>
            <w:tcW w:w="7572" w:type="dxa"/>
            <w:shd w:val="clear" w:color="auto" w:fill="auto"/>
          </w:tcPr>
          <w:p w14:paraId="0C5A4693" w14:textId="77777777" w:rsidR="0063055B" w:rsidRPr="00904475" w:rsidRDefault="0063055B" w:rsidP="0063055B">
            <w:pPr>
              <w:pStyle w:val="NoSpacing"/>
              <w:ind w:hanging="330"/>
              <w:rPr>
                <w:b/>
                <w:bCs/>
                <w:sz w:val="22"/>
              </w:rPr>
            </w:pPr>
          </w:p>
        </w:tc>
        <w:tc>
          <w:tcPr>
            <w:tcW w:w="1223" w:type="dxa"/>
            <w:shd w:val="clear" w:color="auto" w:fill="auto"/>
          </w:tcPr>
          <w:p w14:paraId="0C5A4694" w14:textId="77777777" w:rsidR="0063055B" w:rsidRPr="00904475" w:rsidRDefault="0063055B" w:rsidP="0063055B">
            <w:pPr>
              <w:pStyle w:val="NoSpacing"/>
              <w:tabs>
                <w:tab w:val="left" w:pos="702"/>
              </w:tabs>
              <w:jc w:val="right"/>
              <w:rPr>
                <w:b/>
                <w:sz w:val="22"/>
                <w:lang w:eastAsia="en-US"/>
              </w:rPr>
            </w:pPr>
          </w:p>
        </w:tc>
      </w:tr>
      <w:tr w:rsidR="0063055B" w:rsidRPr="00904475" w14:paraId="0C5A4699" w14:textId="77777777" w:rsidTr="005D02D0">
        <w:trPr>
          <w:trHeight w:val="424"/>
        </w:trPr>
        <w:tc>
          <w:tcPr>
            <w:tcW w:w="738" w:type="dxa"/>
            <w:shd w:val="clear" w:color="auto" w:fill="auto"/>
          </w:tcPr>
          <w:p w14:paraId="0C5A4696" w14:textId="77777777" w:rsidR="0063055B" w:rsidRPr="00904475" w:rsidRDefault="0063055B" w:rsidP="0063055B">
            <w:pPr>
              <w:pStyle w:val="NoSpacing"/>
              <w:ind w:hanging="297"/>
              <w:rPr>
                <w:b/>
                <w:sz w:val="22"/>
                <w:lang w:eastAsia="en-US"/>
              </w:rPr>
            </w:pPr>
          </w:p>
        </w:tc>
        <w:tc>
          <w:tcPr>
            <w:tcW w:w="7572" w:type="dxa"/>
            <w:shd w:val="clear" w:color="auto" w:fill="auto"/>
          </w:tcPr>
          <w:p w14:paraId="0C5A4697" w14:textId="77777777" w:rsidR="0063055B" w:rsidRPr="00904475" w:rsidRDefault="0063055B" w:rsidP="0063055B">
            <w:pPr>
              <w:pStyle w:val="NoSpacing"/>
              <w:ind w:hanging="330"/>
              <w:rPr>
                <w:b/>
                <w:bCs/>
                <w:sz w:val="22"/>
              </w:rPr>
            </w:pPr>
          </w:p>
        </w:tc>
        <w:tc>
          <w:tcPr>
            <w:tcW w:w="1223" w:type="dxa"/>
            <w:shd w:val="clear" w:color="auto" w:fill="auto"/>
          </w:tcPr>
          <w:p w14:paraId="0C5A4698" w14:textId="77777777" w:rsidR="0063055B" w:rsidRPr="00904475" w:rsidRDefault="0063055B" w:rsidP="0063055B">
            <w:pPr>
              <w:pStyle w:val="NoSpacing"/>
              <w:tabs>
                <w:tab w:val="left" w:pos="702"/>
              </w:tabs>
              <w:jc w:val="right"/>
              <w:rPr>
                <w:b/>
                <w:sz w:val="22"/>
                <w:lang w:eastAsia="en-US"/>
              </w:rPr>
            </w:pPr>
          </w:p>
        </w:tc>
      </w:tr>
    </w:tbl>
    <w:p w14:paraId="1B255A5B" w14:textId="77777777" w:rsidR="005D02D0" w:rsidRDefault="005D02D0"/>
    <w:p w14:paraId="7E583233" w14:textId="77777777" w:rsidR="00790B8C" w:rsidRDefault="00790B8C"/>
    <w:p w14:paraId="1D18F110" w14:textId="77777777" w:rsidR="00790B8C" w:rsidRDefault="00790B8C"/>
    <w:p w14:paraId="42B1A9AE" w14:textId="77777777" w:rsidR="00790B8C" w:rsidRDefault="00790B8C"/>
    <w:p w14:paraId="5BFD0167" w14:textId="77777777" w:rsidR="00790B8C" w:rsidRDefault="00790B8C"/>
    <w:p w14:paraId="6E10F00B" w14:textId="77777777" w:rsidR="00790B8C" w:rsidRDefault="00790B8C"/>
    <w:p w14:paraId="19420BCC" w14:textId="77777777" w:rsidR="00790B8C" w:rsidRDefault="00790B8C"/>
    <w:p w14:paraId="321B9FC7" w14:textId="77777777" w:rsidR="00790B8C" w:rsidRDefault="00790B8C"/>
    <w:p w14:paraId="2A41B324" w14:textId="77777777" w:rsidR="00790B8C" w:rsidRDefault="00790B8C"/>
    <w:p w14:paraId="5E0F6497" w14:textId="77777777" w:rsidR="00790B8C" w:rsidRDefault="00790B8C"/>
    <w:p w14:paraId="0FF61E7C" w14:textId="77777777" w:rsidR="00790B8C" w:rsidRDefault="00790B8C"/>
    <w:p w14:paraId="379D4758" w14:textId="77777777" w:rsidR="00790B8C" w:rsidRDefault="00790B8C"/>
    <w:p w14:paraId="129112DB" w14:textId="77777777" w:rsidR="00790B8C" w:rsidRDefault="00790B8C"/>
    <w:p w14:paraId="5A698837" w14:textId="77777777" w:rsidR="00790B8C" w:rsidRDefault="00790B8C"/>
    <w:p w14:paraId="712D30D7" w14:textId="77777777" w:rsidR="00790B8C" w:rsidRDefault="00790B8C"/>
    <w:p w14:paraId="353764B2" w14:textId="77777777" w:rsidR="00790B8C" w:rsidRDefault="00790B8C"/>
    <w:p w14:paraId="331C82F1" w14:textId="77777777" w:rsidR="00BD7931" w:rsidRDefault="00BD7931"/>
    <w:p w14:paraId="1D38F4FD" w14:textId="77777777" w:rsidR="00790B8C" w:rsidRDefault="00790B8C"/>
    <w:p w14:paraId="0D3A5B84" w14:textId="77777777" w:rsidR="00790B8C" w:rsidRDefault="00790B8C"/>
    <w:p w14:paraId="242F7B04" w14:textId="77777777" w:rsidR="00790B8C" w:rsidRDefault="00790B8C"/>
    <w:p w14:paraId="26ED4DE8" w14:textId="77777777" w:rsidR="00790B8C" w:rsidRDefault="00790B8C"/>
    <w:p w14:paraId="52CEC8F0" w14:textId="77777777" w:rsidR="00790B8C" w:rsidRDefault="00790B8C"/>
    <w:p w14:paraId="20D892F5" w14:textId="77777777" w:rsidR="00790B8C" w:rsidRDefault="00790B8C"/>
    <w:p w14:paraId="7215B124" w14:textId="77777777" w:rsidR="00790B8C" w:rsidRDefault="00790B8C"/>
    <w:p w14:paraId="4E4EAA5F" w14:textId="77777777" w:rsidR="00790B8C" w:rsidRDefault="00790B8C"/>
    <w:p w14:paraId="4052E513" w14:textId="77777777" w:rsidR="00790B8C" w:rsidRDefault="00790B8C"/>
    <w:p w14:paraId="67E59D9B" w14:textId="77777777" w:rsidR="00263FD7" w:rsidRDefault="00263FD7"/>
    <w:p w14:paraId="11D1F8E1" w14:textId="77777777" w:rsidR="00263FD7" w:rsidRDefault="00263FD7"/>
    <w:p w14:paraId="69855E1D" w14:textId="77777777" w:rsidR="00263FD7" w:rsidRDefault="00263FD7"/>
    <w:tbl>
      <w:tblPr>
        <w:tblW w:w="95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6471"/>
        <w:gridCol w:w="1223"/>
      </w:tblGrid>
      <w:tr w:rsidR="00847072" w:rsidRPr="00904475" w14:paraId="0C5A469D" w14:textId="77777777" w:rsidTr="005D02D0">
        <w:trPr>
          <w:trHeight w:val="424"/>
        </w:trPr>
        <w:tc>
          <w:tcPr>
            <w:tcW w:w="1838" w:type="dxa"/>
            <w:shd w:val="clear" w:color="auto" w:fill="auto"/>
          </w:tcPr>
          <w:p w14:paraId="0C5A469A" w14:textId="575A1B66" w:rsidR="00847072" w:rsidRPr="00904475" w:rsidRDefault="005D02D0" w:rsidP="0034601C">
            <w:pPr>
              <w:pStyle w:val="NoSpacing"/>
              <w:ind w:hanging="297"/>
              <w:rPr>
                <w:b/>
                <w:sz w:val="22"/>
                <w:lang w:eastAsia="en-US"/>
              </w:rPr>
            </w:pPr>
            <w:r>
              <w:rPr>
                <w:b/>
                <w:sz w:val="22"/>
                <w:lang w:eastAsia="en-US"/>
              </w:rPr>
              <w:lastRenderedPageBreak/>
              <w:t>Appendix A</w:t>
            </w:r>
          </w:p>
        </w:tc>
        <w:tc>
          <w:tcPr>
            <w:tcW w:w="6471" w:type="dxa"/>
            <w:shd w:val="clear" w:color="auto" w:fill="auto"/>
          </w:tcPr>
          <w:p w14:paraId="0C5A469B" w14:textId="411F08F4" w:rsidR="00847072" w:rsidRPr="00904475" w:rsidRDefault="005D02D0" w:rsidP="0034601C">
            <w:pPr>
              <w:pStyle w:val="NoSpacing"/>
              <w:ind w:hanging="330"/>
              <w:rPr>
                <w:b/>
                <w:sz w:val="22"/>
                <w:lang w:eastAsia="en-US"/>
              </w:rPr>
            </w:pPr>
            <w:r>
              <w:rPr>
                <w:b/>
                <w:sz w:val="22"/>
                <w:lang w:eastAsia="en-US"/>
              </w:rPr>
              <w:t>Equality Impact Assessment</w:t>
            </w:r>
          </w:p>
        </w:tc>
        <w:tc>
          <w:tcPr>
            <w:tcW w:w="1223" w:type="dxa"/>
            <w:shd w:val="clear" w:color="auto" w:fill="auto"/>
          </w:tcPr>
          <w:p w14:paraId="0C5A469C" w14:textId="77777777" w:rsidR="00847072" w:rsidRPr="00904475" w:rsidRDefault="00847072" w:rsidP="0034601C">
            <w:pPr>
              <w:pStyle w:val="NoSpacing"/>
              <w:tabs>
                <w:tab w:val="left" w:pos="702"/>
              </w:tabs>
              <w:jc w:val="right"/>
              <w:rPr>
                <w:b/>
                <w:sz w:val="22"/>
                <w:lang w:eastAsia="en-US"/>
              </w:rPr>
            </w:pPr>
          </w:p>
        </w:tc>
      </w:tr>
      <w:tr w:rsidR="00847072" w:rsidRPr="00904475" w14:paraId="0C5A46A1" w14:textId="77777777" w:rsidTr="005D02D0">
        <w:trPr>
          <w:trHeight w:val="424"/>
        </w:trPr>
        <w:tc>
          <w:tcPr>
            <w:tcW w:w="1838" w:type="dxa"/>
            <w:shd w:val="clear" w:color="auto" w:fill="auto"/>
          </w:tcPr>
          <w:p w14:paraId="0C5A469E" w14:textId="77777777" w:rsidR="00847072" w:rsidRPr="00904475" w:rsidRDefault="00847072" w:rsidP="0034601C">
            <w:pPr>
              <w:pStyle w:val="NoSpacing"/>
              <w:ind w:hanging="297"/>
              <w:rPr>
                <w:b/>
                <w:sz w:val="22"/>
                <w:lang w:eastAsia="en-US"/>
              </w:rPr>
            </w:pPr>
          </w:p>
        </w:tc>
        <w:tc>
          <w:tcPr>
            <w:tcW w:w="6471" w:type="dxa"/>
            <w:shd w:val="clear" w:color="auto" w:fill="auto"/>
          </w:tcPr>
          <w:p w14:paraId="0C5A469F" w14:textId="77777777" w:rsidR="00847072" w:rsidRPr="00904475" w:rsidRDefault="00847072" w:rsidP="0034601C">
            <w:pPr>
              <w:pStyle w:val="NoSpacing"/>
              <w:ind w:hanging="330"/>
              <w:rPr>
                <w:b/>
                <w:sz w:val="22"/>
                <w:lang w:eastAsia="en-US"/>
              </w:rPr>
            </w:pPr>
          </w:p>
        </w:tc>
        <w:tc>
          <w:tcPr>
            <w:tcW w:w="1223" w:type="dxa"/>
            <w:shd w:val="clear" w:color="auto" w:fill="auto"/>
          </w:tcPr>
          <w:p w14:paraId="0C5A46A0" w14:textId="77777777" w:rsidR="00847072" w:rsidRPr="00904475" w:rsidRDefault="00847072" w:rsidP="0034601C">
            <w:pPr>
              <w:pStyle w:val="NoSpacing"/>
              <w:tabs>
                <w:tab w:val="left" w:pos="702"/>
              </w:tabs>
              <w:jc w:val="right"/>
              <w:rPr>
                <w:b/>
                <w:sz w:val="22"/>
                <w:lang w:eastAsia="en-US"/>
              </w:rPr>
            </w:pPr>
          </w:p>
        </w:tc>
      </w:tr>
      <w:tr w:rsidR="00847072" w:rsidRPr="00904475" w14:paraId="0C5A46A5" w14:textId="77777777" w:rsidTr="005D02D0">
        <w:trPr>
          <w:trHeight w:val="435"/>
        </w:trPr>
        <w:tc>
          <w:tcPr>
            <w:tcW w:w="1838" w:type="dxa"/>
            <w:shd w:val="clear" w:color="auto" w:fill="auto"/>
          </w:tcPr>
          <w:p w14:paraId="0C5A46A2" w14:textId="77777777" w:rsidR="00847072" w:rsidRPr="00904475" w:rsidRDefault="00847072" w:rsidP="0034601C">
            <w:pPr>
              <w:pStyle w:val="NoSpacing"/>
              <w:ind w:hanging="297"/>
              <w:rPr>
                <w:b/>
                <w:sz w:val="22"/>
                <w:lang w:eastAsia="en-US"/>
              </w:rPr>
            </w:pPr>
          </w:p>
        </w:tc>
        <w:tc>
          <w:tcPr>
            <w:tcW w:w="6471" w:type="dxa"/>
            <w:shd w:val="clear" w:color="auto" w:fill="auto"/>
          </w:tcPr>
          <w:p w14:paraId="0C5A46A3" w14:textId="77777777" w:rsidR="00847072" w:rsidRPr="00904475" w:rsidRDefault="00847072" w:rsidP="0034601C">
            <w:pPr>
              <w:pStyle w:val="NoSpacing"/>
              <w:ind w:hanging="330"/>
              <w:rPr>
                <w:b/>
                <w:sz w:val="22"/>
                <w:lang w:eastAsia="en-US"/>
              </w:rPr>
            </w:pPr>
          </w:p>
        </w:tc>
        <w:tc>
          <w:tcPr>
            <w:tcW w:w="1223" w:type="dxa"/>
            <w:shd w:val="clear" w:color="auto" w:fill="auto"/>
          </w:tcPr>
          <w:p w14:paraId="0C5A46A4" w14:textId="77777777" w:rsidR="00847072" w:rsidRPr="00904475" w:rsidRDefault="00847072" w:rsidP="0034601C">
            <w:pPr>
              <w:pStyle w:val="NoSpacing"/>
              <w:tabs>
                <w:tab w:val="left" w:pos="702"/>
              </w:tabs>
              <w:jc w:val="right"/>
              <w:rPr>
                <w:b/>
                <w:sz w:val="22"/>
                <w:lang w:eastAsia="en-US"/>
              </w:rPr>
            </w:pPr>
          </w:p>
        </w:tc>
      </w:tr>
    </w:tbl>
    <w:p w14:paraId="0C5A46A6" w14:textId="77777777" w:rsidR="00C638B3" w:rsidRPr="00904475" w:rsidRDefault="00C638B3" w:rsidP="00847072">
      <w:pPr>
        <w:rPr>
          <w:rFonts w:ascii="Arial" w:hAnsi="Arial" w:cs="Arial"/>
        </w:rPr>
      </w:pPr>
    </w:p>
    <w:p w14:paraId="0C5A46A7" w14:textId="77777777" w:rsidR="00847072" w:rsidRDefault="00847072" w:rsidP="00847072">
      <w:pPr>
        <w:rPr>
          <w:rFonts w:ascii="Arial" w:hAnsi="Arial" w:cs="Arial"/>
        </w:rPr>
      </w:pPr>
    </w:p>
    <w:p w14:paraId="0C5A46A8" w14:textId="77777777" w:rsidR="00847072" w:rsidRDefault="00847072" w:rsidP="00847072">
      <w:pPr>
        <w:rPr>
          <w:rFonts w:ascii="Arial" w:hAnsi="Arial" w:cs="Arial"/>
        </w:rPr>
      </w:pPr>
    </w:p>
    <w:p w14:paraId="0C5A46A9" w14:textId="26CEBE86" w:rsidR="00847072" w:rsidRPr="00904475" w:rsidRDefault="00904475">
      <w:pPr>
        <w:spacing w:after="0" w:line="240" w:lineRule="auto"/>
        <w:rPr>
          <w:rFonts w:ascii="Arial" w:hAnsi="Arial" w:cs="Arial"/>
          <w:b/>
          <w:bCs/>
        </w:rPr>
      </w:pPr>
      <w:r w:rsidRPr="00904475">
        <w:rPr>
          <w:rFonts w:ascii="Arial" w:hAnsi="Arial" w:cs="Arial"/>
          <w:b/>
          <w:bCs/>
        </w:rPr>
        <w:br w:type="page"/>
      </w:r>
    </w:p>
    <w:p w14:paraId="4842BB8D" w14:textId="77777777" w:rsidR="00904475" w:rsidRDefault="00904475" w:rsidP="00904475">
      <w:pPr>
        <w:pStyle w:val="ListParagraph"/>
        <w:spacing w:after="0" w:line="240" w:lineRule="auto"/>
        <w:ind w:left="1080" w:firstLine="0"/>
        <w:rPr>
          <w:b/>
          <w:bCs/>
        </w:rPr>
      </w:pPr>
    </w:p>
    <w:p w14:paraId="3A625661" w14:textId="137C789D" w:rsidR="00904475" w:rsidRDefault="00904475" w:rsidP="00904475">
      <w:pPr>
        <w:pStyle w:val="ListParagraph"/>
        <w:tabs>
          <w:tab w:val="left" w:pos="2250"/>
        </w:tabs>
        <w:spacing w:after="0" w:line="240" w:lineRule="auto"/>
        <w:ind w:left="1080" w:firstLine="0"/>
      </w:pPr>
      <w:r>
        <w:tab/>
      </w:r>
    </w:p>
    <w:p w14:paraId="3337CAFC" w14:textId="77777777" w:rsidR="00670857" w:rsidRDefault="00670857" w:rsidP="00670857">
      <w:pPr>
        <w:spacing w:after="0" w:line="240" w:lineRule="auto"/>
      </w:pPr>
    </w:p>
    <w:p w14:paraId="1C65C5D1" w14:textId="7904A31F" w:rsidR="00670857" w:rsidRDefault="00670857" w:rsidP="00670857">
      <w:pPr>
        <w:pStyle w:val="Default"/>
        <w:rPr>
          <w:b/>
          <w:bCs/>
          <w:color w:val="auto"/>
          <w:sz w:val="22"/>
        </w:rPr>
      </w:pPr>
      <w:bookmarkStart w:id="0" w:name="App1"/>
      <w:r w:rsidRPr="00782740">
        <w:rPr>
          <w:b/>
          <w:bCs/>
          <w:color w:val="auto"/>
          <w:sz w:val="22"/>
          <w:szCs w:val="22"/>
        </w:rPr>
        <w:t xml:space="preserve">APPENDIX </w:t>
      </w:r>
      <w:r w:rsidR="00782740">
        <w:rPr>
          <w:b/>
          <w:bCs/>
          <w:color w:val="auto"/>
          <w:sz w:val="22"/>
          <w:szCs w:val="22"/>
        </w:rPr>
        <w:t>A:</w:t>
      </w:r>
      <w:r w:rsidRPr="00F341AC">
        <w:rPr>
          <w:b/>
          <w:bCs/>
          <w:color w:val="auto"/>
          <w:sz w:val="22"/>
          <w:szCs w:val="22"/>
        </w:rPr>
        <w:t xml:space="preserve">  </w:t>
      </w:r>
      <w:r w:rsidRPr="00F341AC">
        <w:rPr>
          <w:b/>
          <w:bCs/>
          <w:color w:val="auto"/>
          <w:sz w:val="22"/>
        </w:rPr>
        <w:t>EQUALITY IMPACT ASSESSMENT</w:t>
      </w:r>
    </w:p>
    <w:bookmarkEnd w:id="0"/>
    <w:p w14:paraId="07629CED" w14:textId="77777777" w:rsidR="00670857" w:rsidRPr="00F341AC" w:rsidRDefault="00670857" w:rsidP="00670857">
      <w:pPr>
        <w:pStyle w:val="Default"/>
        <w:rPr>
          <w:b/>
          <w:bCs/>
          <w:color w:val="auto"/>
          <w:sz w:val="22"/>
          <w:szCs w:val="22"/>
        </w:rPr>
      </w:pPr>
    </w:p>
    <w:tbl>
      <w:tblPr>
        <w:tblW w:w="99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9918"/>
      </w:tblGrid>
      <w:tr w:rsidR="00670857" w:rsidRPr="00F341AC" w14:paraId="3B5DBAE4" w14:textId="77777777" w:rsidTr="0034601C">
        <w:tc>
          <w:tcPr>
            <w:tcW w:w="9918" w:type="dxa"/>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1F0DAB3C" w14:textId="3838FF89" w:rsidR="00670857" w:rsidRPr="00F341AC" w:rsidRDefault="00670857" w:rsidP="0034601C">
            <w:pPr>
              <w:spacing w:before="120"/>
              <w:rPr>
                <w:rFonts w:ascii="Arial" w:hAnsi="Arial" w:cs="Arial"/>
                <w:b/>
                <w:bCs/>
                <w:color w:val="000000"/>
              </w:rPr>
            </w:pPr>
            <w:r w:rsidRPr="00F341AC">
              <w:rPr>
                <w:rFonts w:ascii="Arial" w:hAnsi="Arial" w:cs="Arial"/>
                <w:b/>
                <w:bCs/>
              </w:rPr>
              <w:tab/>
            </w:r>
            <w:r w:rsidRPr="00F341AC">
              <w:rPr>
                <w:rFonts w:ascii="Arial" w:hAnsi="Arial" w:cs="Arial"/>
                <w:b/>
                <w:bCs/>
                <w:color w:val="000000"/>
              </w:rPr>
              <w:t>Step 1: Aims and purpose of the proposal / policy being assessed</w:t>
            </w:r>
          </w:p>
          <w:p w14:paraId="6A6EE540" w14:textId="77777777" w:rsidR="00670857" w:rsidRPr="00F341AC" w:rsidRDefault="00670857" w:rsidP="0034601C">
            <w:pPr>
              <w:spacing w:before="120"/>
              <w:jc w:val="both"/>
              <w:rPr>
                <w:rFonts w:ascii="Arial" w:hAnsi="Arial" w:cs="Arial"/>
                <w:bCs/>
                <w:color w:val="000000"/>
              </w:rPr>
            </w:pPr>
            <w:r w:rsidRPr="00F341AC">
              <w:rPr>
                <w:rFonts w:ascii="Arial" w:hAnsi="Arial" w:cs="Arial"/>
                <w:bCs/>
                <w:color w:val="000000"/>
              </w:rPr>
              <w:t>(This should reflect what the policy is intending to achieve and how it seeks to achieve, it is this intention that the assessment seeks to measure, consider who benefits and how and who doesn’t and why, also consider the impact of associated aims).</w:t>
            </w:r>
          </w:p>
        </w:tc>
      </w:tr>
      <w:tr w:rsidR="00670857" w:rsidRPr="00F341AC" w14:paraId="1644112B" w14:textId="77777777" w:rsidTr="0034601C">
        <w:trPr>
          <w:trHeight w:val="609"/>
        </w:trPr>
        <w:tc>
          <w:tcPr>
            <w:tcW w:w="9918" w:type="dxa"/>
            <w:shd w:val="clear" w:color="auto" w:fill="auto"/>
          </w:tcPr>
          <w:p w14:paraId="42A61012" w14:textId="77777777" w:rsidR="00670857" w:rsidRPr="00F341AC" w:rsidRDefault="00670857" w:rsidP="0034601C">
            <w:pPr>
              <w:pStyle w:val="Default"/>
              <w:rPr>
                <w:sz w:val="22"/>
                <w:szCs w:val="22"/>
              </w:rPr>
            </w:pPr>
          </w:p>
          <w:p w14:paraId="1131D057" w14:textId="77777777" w:rsidR="00F341AC" w:rsidRPr="00F341AC" w:rsidRDefault="00F341AC" w:rsidP="0034601C">
            <w:pPr>
              <w:pStyle w:val="Default"/>
              <w:rPr>
                <w:sz w:val="22"/>
                <w:szCs w:val="22"/>
              </w:rPr>
            </w:pPr>
          </w:p>
          <w:p w14:paraId="3F852960" w14:textId="77777777" w:rsidR="00F341AC" w:rsidRDefault="00F341AC" w:rsidP="0034601C">
            <w:pPr>
              <w:pStyle w:val="Default"/>
              <w:rPr>
                <w:sz w:val="22"/>
                <w:szCs w:val="22"/>
              </w:rPr>
            </w:pPr>
          </w:p>
          <w:p w14:paraId="53C0C981" w14:textId="77777777" w:rsidR="00F341AC" w:rsidRDefault="00F341AC" w:rsidP="0034601C">
            <w:pPr>
              <w:pStyle w:val="Default"/>
              <w:rPr>
                <w:sz w:val="22"/>
                <w:szCs w:val="22"/>
              </w:rPr>
            </w:pPr>
          </w:p>
          <w:p w14:paraId="4AE80CA1" w14:textId="77777777" w:rsidR="00F341AC" w:rsidRDefault="00F341AC" w:rsidP="0034601C">
            <w:pPr>
              <w:pStyle w:val="Default"/>
              <w:rPr>
                <w:sz w:val="22"/>
                <w:szCs w:val="22"/>
              </w:rPr>
            </w:pPr>
          </w:p>
          <w:p w14:paraId="0C6F06A3" w14:textId="77777777" w:rsidR="00F341AC" w:rsidRPr="00F341AC" w:rsidRDefault="00F341AC" w:rsidP="0034601C">
            <w:pPr>
              <w:pStyle w:val="Default"/>
              <w:rPr>
                <w:sz w:val="22"/>
                <w:szCs w:val="22"/>
              </w:rPr>
            </w:pPr>
          </w:p>
          <w:p w14:paraId="0A37B5BF" w14:textId="3F1263A3" w:rsidR="00F341AC" w:rsidRPr="00F341AC" w:rsidRDefault="00F341AC" w:rsidP="0034601C">
            <w:pPr>
              <w:pStyle w:val="Default"/>
              <w:rPr>
                <w:sz w:val="22"/>
                <w:szCs w:val="22"/>
              </w:rPr>
            </w:pPr>
          </w:p>
        </w:tc>
      </w:tr>
    </w:tbl>
    <w:p w14:paraId="4C535B9D" w14:textId="77777777" w:rsidR="00670857" w:rsidRPr="00F341AC" w:rsidRDefault="00670857" w:rsidP="00670857">
      <w:pPr>
        <w:spacing w:before="120" w:after="120"/>
        <w:rPr>
          <w:rFonts w:ascii="Arial" w:hAnsi="Arial" w:cs="Arial"/>
          <w:color w:val="000000"/>
        </w:rPr>
      </w:pPr>
    </w:p>
    <w:tbl>
      <w:tblPr>
        <w:tblW w:w="988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106"/>
        <w:gridCol w:w="5760"/>
        <w:gridCol w:w="14"/>
      </w:tblGrid>
      <w:tr w:rsidR="00670857" w:rsidRPr="00F341AC" w14:paraId="3971FF9E" w14:textId="77777777" w:rsidTr="0034601C">
        <w:tc>
          <w:tcPr>
            <w:tcW w:w="9880" w:type="dxa"/>
            <w:gridSpan w:val="3"/>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34EE6A55"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2: Screening process for relevance to equality &amp; diversity issues</w:t>
            </w:r>
          </w:p>
        </w:tc>
      </w:tr>
      <w:tr w:rsidR="00670857" w:rsidRPr="00F341AC" w14:paraId="67CD3BF8" w14:textId="77777777" w:rsidTr="0034601C">
        <w:trPr>
          <w:gridAfter w:val="1"/>
          <w:wAfter w:w="14" w:type="dxa"/>
        </w:trPr>
        <w:tc>
          <w:tcPr>
            <w:tcW w:w="9866" w:type="dxa"/>
            <w:gridSpan w:val="2"/>
            <w:shd w:val="clear" w:color="auto" w:fill="auto"/>
          </w:tcPr>
          <w:p w14:paraId="656827D6" w14:textId="77777777" w:rsidR="00670857" w:rsidRPr="00F341AC" w:rsidRDefault="00670857" w:rsidP="0034601C">
            <w:pPr>
              <w:spacing w:before="120"/>
              <w:ind w:right="403"/>
              <w:jc w:val="both"/>
              <w:rPr>
                <w:rFonts w:ascii="Arial" w:hAnsi="Arial" w:cs="Arial"/>
                <w:color w:val="000000"/>
              </w:rPr>
            </w:pPr>
            <w:r w:rsidRPr="00F341AC">
              <w:rPr>
                <w:rFonts w:ascii="Arial" w:hAnsi="Arial" w:cs="Arial"/>
                <w:b/>
                <w:bCs/>
                <w:color w:val="000000"/>
              </w:rPr>
              <w:t>Does</w:t>
            </w:r>
            <w:r w:rsidRPr="00F341AC">
              <w:rPr>
                <w:rFonts w:ascii="Arial" w:hAnsi="Arial" w:cs="Arial"/>
                <w:b/>
                <w:bCs/>
                <w:color w:val="000000"/>
                <w:spacing w:val="1"/>
              </w:rPr>
              <w:t xml:space="preserve"> </w:t>
            </w:r>
            <w:r w:rsidRPr="00F341AC">
              <w:rPr>
                <w:rFonts w:ascii="Arial" w:hAnsi="Arial" w:cs="Arial"/>
                <w:b/>
                <w:bCs/>
                <w:color w:val="000000"/>
              </w:rPr>
              <w:t>this</w:t>
            </w:r>
            <w:r w:rsidRPr="00F341AC">
              <w:rPr>
                <w:rFonts w:ascii="Arial" w:hAnsi="Arial" w:cs="Arial"/>
                <w:b/>
                <w:bCs/>
                <w:color w:val="000000"/>
                <w:spacing w:val="2"/>
              </w:rPr>
              <w:t xml:space="preserve"> </w:t>
            </w:r>
            <w:r w:rsidRPr="00F341AC">
              <w:rPr>
                <w:rFonts w:ascii="Arial" w:hAnsi="Arial" w:cs="Arial"/>
                <w:b/>
                <w:bCs/>
                <w:color w:val="000000"/>
              </w:rPr>
              <w:t>prop</w:t>
            </w:r>
            <w:r w:rsidRPr="00F341AC">
              <w:rPr>
                <w:rFonts w:ascii="Arial" w:hAnsi="Arial" w:cs="Arial"/>
                <w:b/>
                <w:bCs/>
                <w:color w:val="000000"/>
                <w:spacing w:val="-1"/>
              </w:rPr>
              <w:t>os</w:t>
            </w:r>
            <w:r w:rsidRPr="00F341AC">
              <w:rPr>
                <w:rFonts w:ascii="Arial" w:hAnsi="Arial" w:cs="Arial"/>
                <w:b/>
                <w:bCs/>
                <w:color w:val="000000"/>
                <w:spacing w:val="1"/>
              </w:rPr>
              <w:t>a</w:t>
            </w:r>
            <w:r w:rsidRPr="00F341AC">
              <w:rPr>
                <w:rFonts w:ascii="Arial" w:hAnsi="Arial" w:cs="Arial"/>
                <w:b/>
                <w:bCs/>
                <w:color w:val="000000"/>
              </w:rPr>
              <w:t>l</w:t>
            </w:r>
            <w:r w:rsidRPr="00F341AC">
              <w:rPr>
                <w:rFonts w:ascii="Arial" w:hAnsi="Arial" w:cs="Arial"/>
                <w:b/>
                <w:bCs/>
                <w:color w:val="000000"/>
                <w:spacing w:val="1"/>
              </w:rPr>
              <w:t xml:space="preserve"> </w:t>
            </w:r>
            <w:r w:rsidRPr="00F341AC">
              <w:rPr>
                <w:rFonts w:ascii="Arial" w:hAnsi="Arial" w:cs="Arial"/>
                <w:b/>
                <w:bCs/>
                <w:color w:val="000000"/>
              </w:rPr>
              <w:t>/</w:t>
            </w:r>
            <w:r w:rsidRPr="00F341AC">
              <w:rPr>
                <w:rFonts w:ascii="Arial" w:hAnsi="Arial" w:cs="Arial"/>
                <w:b/>
                <w:bCs/>
                <w:color w:val="000000"/>
                <w:spacing w:val="-1"/>
              </w:rPr>
              <w:t xml:space="preserve"> </w:t>
            </w:r>
            <w:r w:rsidRPr="00F341AC">
              <w:rPr>
                <w:rFonts w:ascii="Arial" w:hAnsi="Arial" w:cs="Arial"/>
                <w:b/>
                <w:bCs/>
                <w:color w:val="000000"/>
              </w:rPr>
              <w:t>poli</w:t>
            </w:r>
            <w:r w:rsidRPr="00F341AC">
              <w:rPr>
                <w:rFonts w:ascii="Arial" w:hAnsi="Arial" w:cs="Arial"/>
                <w:b/>
                <w:bCs/>
                <w:color w:val="000000"/>
                <w:spacing w:val="4"/>
              </w:rPr>
              <w:t>c</w:t>
            </w:r>
            <w:r w:rsidRPr="00F341AC">
              <w:rPr>
                <w:rFonts w:ascii="Arial" w:hAnsi="Arial" w:cs="Arial"/>
                <w:b/>
                <w:bCs/>
                <w:color w:val="000000"/>
              </w:rPr>
              <w:t>y</w:t>
            </w:r>
            <w:r w:rsidRPr="00F341AC">
              <w:rPr>
                <w:rFonts w:ascii="Arial" w:hAnsi="Arial" w:cs="Arial"/>
                <w:b/>
                <w:bCs/>
                <w:color w:val="000000"/>
                <w:spacing w:val="-6"/>
              </w:rPr>
              <w:t xml:space="preserve"> </w:t>
            </w:r>
            <w:r w:rsidRPr="00F341AC">
              <w:rPr>
                <w:rFonts w:ascii="Arial" w:hAnsi="Arial" w:cs="Arial"/>
                <w:b/>
                <w:bCs/>
                <w:color w:val="000000"/>
              </w:rPr>
              <w:t>h</w:t>
            </w:r>
            <w:r w:rsidRPr="00F341AC">
              <w:rPr>
                <w:rFonts w:ascii="Arial" w:hAnsi="Arial" w:cs="Arial"/>
                <w:b/>
                <w:bCs/>
                <w:color w:val="000000"/>
                <w:spacing w:val="3"/>
              </w:rPr>
              <w:t>a</w:t>
            </w:r>
            <w:r w:rsidRPr="00F341AC">
              <w:rPr>
                <w:rFonts w:ascii="Arial" w:hAnsi="Arial" w:cs="Arial"/>
                <w:b/>
                <w:bCs/>
                <w:color w:val="000000"/>
                <w:spacing w:val="-4"/>
              </w:rPr>
              <w:t>v</w:t>
            </w:r>
            <w:r w:rsidRPr="00F341AC">
              <w:rPr>
                <w:rFonts w:ascii="Arial" w:hAnsi="Arial" w:cs="Arial"/>
                <w:b/>
                <w:bCs/>
                <w:color w:val="000000"/>
              </w:rPr>
              <w:t>e</w:t>
            </w:r>
            <w:r w:rsidRPr="00F341AC">
              <w:rPr>
                <w:rFonts w:ascii="Arial" w:hAnsi="Arial" w:cs="Arial"/>
                <w:b/>
                <w:bCs/>
                <w:color w:val="000000"/>
                <w:spacing w:val="1"/>
              </w:rPr>
              <w:t xml:space="preserve"> a</w:t>
            </w:r>
            <w:r w:rsidRPr="00F341AC">
              <w:rPr>
                <w:rFonts w:ascii="Arial" w:hAnsi="Arial" w:cs="Arial"/>
                <w:b/>
                <w:bCs/>
                <w:color w:val="000000"/>
                <w:spacing w:val="2"/>
              </w:rPr>
              <w:t>n</w:t>
            </w:r>
            <w:r w:rsidRPr="00F341AC">
              <w:rPr>
                <w:rFonts w:ascii="Arial" w:hAnsi="Arial" w:cs="Arial"/>
                <w:b/>
                <w:bCs/>
                <w:color w:val="000000"/>
              </w:rPr>
              <w:t>y</w:t>
            </w:r>
            <w:r w:rsidRPr="00F341AC">
              <w:rPr>
                <w:rFonts w:ascii="Arial" w:hAnsi="Arial" w:cs="Arial"/>
                <w:b/>
                <w:bCs/>
                <w:color w:val="000000"/>
                <w:spacing w:val="-4"/>
              </w:rPr>
              <w:t xml:space="preserve"> </w:t>
            </w:r>
            <w:r w:rsidRPr="00F341AC">
              <w:rPr>
                <w:rFonts w:ascii="Arial" w:hAnsi="Arial" w:cs="Arial"/>
                <w:b/>
                <w:bCs/>
                <w:color w:val="000000"/>
                <w:spacing w:val="1"/>
              </w:rPr>
              <w:t>e</w:t>
            </w:r>
            <w:r w:rsidRPr="00F341AC">
              <w:rPr>
                <w:rFonts w:ascii="Arial" w:hAnsi="Arial" w:cs="Arial"/>
                <w:b/>
                <w:bCs/>
                <w:color w:val="000000"/>
              </w:rPr>
              <w:t>qua</w:t>
            </w:r>
            <w:r w:rsidRPr="00F341AC">
              <w:rPr>
                <w:rFonts w:ascii="Arial" w:hAnsi="Arial" w:cs="Arial"/>
                <w:b/>
                <w:bCs/>
                <w:color w:val="000000"/>
                <w:spacing w:val="1"/>
              </w:rPr>
              <w:t>l</w:t>
            </w:r>
            <w:r w:rsidRPr="00F341AC">
              <w:rPr>
                <w:rFonts w:ascii="Arial" w:hAnsi="Arial" w:cs="Arial"/>
                <w:b/>
                <w:bCs/>
                <w:color w:val="000000"/>
              </w:rPr>
              <w:t>i</w:t>
            </w:r>
            <w:r w:rsidRPr="00F341AC">
              <w:rPr>
                <w:rFonts w:ascii="Arial" w:hAnsi="Arial" w:cs="Arial"/>
                <w:b/>
                <w:bCs/>
                <w:color w:val="000000"/>
                <w:spacing w:val="2"/>
              </w:rPr>
              <w:t>t</w:t>
            </w:r>
            <w:r w:rsidRPr="00F341AC">
              <w:rPr>
                <w:rFonts w:ascii="Arial" w:hAnsi="Arial" w:cs="Arial"/>
                <w:b/>
                <w:bCs/>
                <w:color w:val="000000"/>
              </w:rPr>
              <w:t>y &amp; d</w:t>
            </w:r>
            <w:r w:rsidRPr="00F341AC">
              <w:rPr>
                <w:rFonts w:ascii="Arial" w:hAnsi="Arial" w:cs="Arial"/>
                <w:b/>
                <w:bCs/>
                <w:color w:val="000000"/>
                <w:spacing w:val="2"/>
              </w:rPr>
              <w:t>i</w:t>
            </w:r>
            <w:r w:rsidRPr="00F341AC">
              <w:rPr>
                <w:rFonts w:ascii="Arial" w:hAnsi="Arial" w:cs="Arial"/>
                <w:b/>
                <w:bCs/>
                <w:color w:val="000000"/>
                <w:spacing w:val="-4"/>
              </w:rPr>
              <w:t>v</w:t>
            </w:r>
            <w:r w:rsidRPr="00F341AC">
              <w:rPr>
                <w:rFonts w:ascii="Arial" w:hAnsi="Arial" w:cs="Arial"/>
                <w:b/>
                <w:bCs/>
                <w:color w:val="000000"/>
                <w:spacing w:val="1"/>
              </w:rPr>
              <w:t>e</w:t>
            </w:r>
            <w:r w:rsidRPr="00F341AC">
              <w:rPr>
                <w:rFonts w:ascii="Arial" w:hAnsi="Arial" w:cs="Arial"/>
                <w:b/>
                <w:bCs/>
                <w:color w:val="000000"/>
              </w:rPr>
              <w:t>r</w:t>
            </w:r>
            <w:r w:rsidRPr="00F341AC">
              <w:rPr>
                <w:rFonts w:ascii="Arial" w:hAnsi="Arial" w:cs="Arial"/>
                <w:b/>
                <w:bCs/>
                <w:color w:val="000000"/>
                <w:spacing w:val="1"/>
              </w:rPr>
              <w:t>s</w:t>
            </w:r>
            <w:r w:rsidRPr="00F341AC">
              <w:rPr>
                <w:rFonts w:ascii="Arial" w:hAnsi="Arial" w:cs="Arial"/>
                <w:b/>
                <w:bCs/>
                <w:color w:val="000000"/>
              </w:rPr>
              <w:t>i</w:t>
            </w:r>
            <w:r w:rsidRPr="00F341AC">
              <w:rPr>
                <w:rFonts w:ascii="Arial" w:hAnsi="Arial" w:cs="Arial"/>
                <w:b/>
                <w:bCs/>
                <w:color w:val="000000"/>
                <w:spacing w:val="2"/>
              </w:rPr>
              <w:t>t</w:t>
            </w:r>
            <w:r w:rsidRPr="00F341AC">
              <w:rPr>
                <w:rFonts w:ascii="Arial" w:hAnsi="Arial" w:cs="Arial"/>
                <w:b/>
                <w:bCs/>
                <w:color w:val="000000"/>
              </w:rPr>
              <w:t>y</w:t>
            </w:r>
            <w:r w:rsidRPr="00F341AC">
              <w:rPr>
                <w:rFonts w:ascii="Arial" w:hAnsi="Arial" w:cs="Arial"/>
                <w:b/>
                <w:bCs/>
                <w:color w:val="000000"/>
                <w:spacing w:val="-6"/>
              </w:rPr>
              <w:t xml:space="preserve"> </w:t>
            </w:r>
            <w:r w:rsidRPr="00F341AC">
              <w:rPr>
                <w:rFonts w:ascii="Arial" w:hAnsi="Arial" w:cs="Arial"/>
                <w:b/>
                <w:bCs/>
                <w:color w:val="000000"/>
              </w:rPr>
              <w:t>r</w:t>
            </w:r>
            <w:r w:rsidRPr="00F341AC">
              <w:rPr>
                <w:rFonts w:ascii="Arial" w:hAnsi="Arial" w:cs="Arial"/>
                <w:b/>
                <w:bCs/>
                <w:color w:val="000000"/>
                <w:spacing w:val="1"/>
              </w:rPr>
              <w:t>e</w:t>
            </w:r>
            <w:r w:rsidRPr="00F341AC">
              <w:rPr>
                <w:rFonts w:ascii="Arial" w:hAnsi="Arial" w:cs="Arial"/>
                <w:b/>
                <w:bCs/>
                <w:color w:val="000000"/>
              </w:rPr>
              <w:t>l</w:t>
            </w:r>
            <w:r w:rsidRPr="00F341AC">
              <w:rPr>
                <w:rFonts w:ascii="Arial" w:hAnsi="Arial" w:cs="Arial"/>
                <w:b/>
                <w:bCs/>
                <w:color w:val="000000"/>
                <w:spacing w:val="4"/>
              </w:rPr>
              <w:t>e</w:t>
            </w:r>
            <w:r w:rsidRPr="00F341AC">
              <w:rPr>
                <w:rFonts w:ascii="Arial" w:hAnsi="Arial" w:cs="Arial"/>
                <w:b/>
                <w:bCs/>
                <w:color w:val="000000"/>
                <w:spacing w:val="-4"/>
              </w:rPr>
              <w:t>v</w:t>
            </w:r>
            <w:r w:rsidRPr="00F341AC">
              <w:rPr>
                <w:rFonts w:ascii="Arial" w:hAnsi="Arial" w:cs="Arial"/>
                <w:b/>
                <w:bCs/>
                <w:color w:val="000000"/>
                <w:spacing w:val="1"/>
              </w:rPr>
              <w:t>a</w:t>
            </w:r>
            <w:r w:rsidRPr="00F341AC">
              <w:rPr>
                <w:rFonts w:ascii="Arial" w:hAnsi="Arial" w:cs="Arial"/>
                <w:b/>
                <w:bCs/>
                <w:color w:val="000000"/>
              </w:rPr>
              <w:t>nce</w:t>
            </w:r>
            <w:r w:rsidRPr="00F341AC">
              <w:rPr>
                <w:rFonts w:ascii="Arial" w:hAnsi="Arial" w:cs="Arial"/>
                <w:b/>
                <w:bCs/>
                <w:color w:val="000000"/>
                <w:spacing w:val="1"/>
              </w:rPr>
              <w:t xml:space="preserve"> i</w:t>
            </w:r>
            <w:r w:rsidRPr="00F341AC">
              <w:rPr>
                <w:rFonts w:ascii="Arial" w:hAnsi="Arial" w:cs="Arial"/>
                <w:b/>
                <w:bCs/>
                <w:color w:val="000000"/>
              </w:rPr>
              <w:t>n the f</w:t>
            </w:r>
            <w:r w:rsidRPr="00F341AC">
              <w:rPr>
                <w:rFonts w:ascii="Arial" w:hAnsi="Arial" w:cs="Arial"/>
                <w:b/>
                <w:bCs/>
                <w:color w:val="000000"/>
                <w:spacing w:val="-1"/>
              </w:rPr>
              <w:t>o</w:t>
            </w:r>
            <w:r w:rsidRPr="00F341AC">
              <w:rPr>
                <w:rFonts w:ascii="Arial" w:hAnsi="Arial" w:cs="Arial"/>
                <w:b/>
                <w:bCs/>
                <w:color w:val="000000"/>
              </w:rPr>
              <w:t>l</w:t>
            </w:r>
            <w:r w:rsidRPr="00F341AC">
              <w:rPr>
                <w:rFonts w:ascii="Arial" w:hAnsi="Arial" w:cs="Arial"/>
                <w:b/>
                <w:bCs/>
                <w:color w:val="000000"/>
                <w:spacing w:val="1"/>
              </w:rPr>
              <w:t>l</w:t>
            </w:r>
            <w:r w:rsidRPr="00F341AC">
              <w:rPr>
                <w:rFonts w:ascii="Arial" w:hAnsi="Arial" w:cs="Arial"/>
                <w:b/>
                <w:bCs/>
                <w:color w:val="000000"/>
                <w:spacing w:val="-3"/>
              </w:rPr>
              <w:t>o</w:t>
            </w:r>
            <w:r w:rsidRPr="00F341AC">
              <w:rPr>
                <w:rFonts w:ascii="Arial" w:hAnsi="Arial" w:cs="Arial"/>
                <w:b/>
                <w:bCs/>
                <w:color w:val="000000"/>
                <w:spacing w:val="3"/>
              </w:rPr>
              <w:t>w</w:t>
            </w:r>
            <w:r w:rsidRPr="00F341AC">
              <w:rPr>
                <w:rFonts w:ascii="Arial" w:hAnsi="Arial" w:cs="Arial"/>
                <w:b/>
                <w:bCs/>
                <w:color w:val="000000"/>
              </w:rPr>
              <w:t>ing</w:t>
            </w:r>
            <w:r w:rsidRPr="00F341AC">
              <w:rPr>
                <w:rFonts w:ascii="Arial" w:hAnsi="Arial" w:cs="Arial"/>
                <w:b/>
                <w:bCs/>
                <w:color w:val="000000"/>
                <w:spacing w:val="-2"/>
              </w:rPr>
              <w:t xml:space="preserve"> </w:t>
            </w:r>
            <w:r w:rsidRPr="00F341AC">
              <w:rPr>
                <w:rFonts w:ascii="Arial" w:hAnsi="Arial" w:cs="Arial"/>
                <w:b/>
                <w:bCs/>
                <w:color w:val="000000"/>
                <w:spacing w:val="1"/>
              </w:rPr>
              <w:t>a</w:t>
            </w:r>
            <w:r w:rsidRPr="00F341AC">
              <w:rPr>
                <w:rFonts w:ascii="Arial" w:hAnsi="Arial" w:cs="Arial"/>
                <w:b/>
                <w:bCs/>
                <w:color w:val="000000"/>
              </w:rPr>
              <w:t>r</w:t>
            </w:r>
            <w:r w:rsidRPr="00F341AC">
              <w:rPr>
                <w:rFonts w:ascii="Arial" w:hAnsi="Arial" w:cs="Arial"/>
                <w:b/>
                <w:bCs/>
                <w:color w:val="000000"/>
                <w:spacing w:val="1"/>
              </w:rPr>
              <w:t>e</w:t>
            </w:r>
            <w:r w:rsidRPr="00F341AC">
              <w:rPr>
                <w:rFonts w:ascii="Arial" w:hAnsi="Arial" w:cs="Arial"/>
                <w:b/>
                <w:bCs/>
                <w:color w:val="000000"/>
                <w:spacing w:val="-1"/>
              </w:rPr>
              <w:t>a</w:t>
            </w:r>
            <w:r w:rsidRPr="00F341AC">
              <w:rPr>
                <w:rFonts w:ascii="Arial" w:hAnsi="Arial" w:cs="Arial"/>
                <w:b/>
                <w:bCs/>
                <w:color w:val="000000"/>
                <w:spacing w:val="5"/>
              </w:rPr>
              <w:t>s</w:t>
            </w:r>
            <w:r w:rsidRPr="00F341AC">
              <w:rPr>
                <w:rFonts w:ascii="Arial" w:hAnsi="Arial" w:cs="Arial"/>
                <w:b/>
                <w:bCs/>
                <w:color w:val="000000"/>
              </w:rPr>
              <w:t xml:space="preserve">? </w:t>
            </w:r>
            <w:r w:rsidRPr="00F341AC">
              <w:rPr>
                <w:rFonts w:ascii="Arial" w:hAnsi="Arial" w:cs="Arial"/>
                <w:bCs/>
                <w:color w:val="000000"/>
                <w:spacing w:val="-1"/>
              </w:rPr>
              <w:t>(</w:t>
            </w:r>
            <w:r w:rsidRPr="00F341AC">
              <w:rPr>
                <w:rFonts w:ascii="Arial" w:hAnsi="Arial" w:cs="Arial"/>
                <w:bCs/>
                <w:color w:val="000000"/>
                <w:spacing w:val="-2"/>
              </w:rPr>
              <w:t>T</w:t>
            </w:r>
            <w:r w:rsidRPr="00F341AC">
              <w:rPr>
                <w:rFonts w:ascii="Arial" w:hAnsi="Arial" w:cs="Arial"/>
                <w:bCs/>
                <w:color w:val="000000"/>
              </w:rPr>
              <w:t>h</w:t>
            </w:r>
            <w:r w:rsidRPr="00F341AC">
              <w:rPr>
                <w:rFonts w:ascii="Arial" w:hAnsi="Arial" w:cs="Arial"/>
                <w:bCs/>
                <w:color w:val="000000"/>
                <w:spacing w:val="1"/>
              </w:rPr>
              <w:t>i</w:t>
            </w:r>
            <w:r w:rsidRPr="00F341AC">
              <w:rPr>
                <w:rFonts w:ascii="Arial" w:hAnsi="Arial" w:cs="Arial"/>
                <w:bCs/>
                <w:color w:val="000000"/>
              </w:rPr>
              <w:t xml:space="preserve">s </w:t>
            </w:r>
            <w:r w:rsidRPr="00F341AC">
              <w:rPr>
                <w:rFonts w:ascii="Arial" w:hAnsi="Arial" w:cs="Arial"/>
                <w:bCs/>
                <w:color w:val="000000"/>
                <w:spacing w:val="-1"/>
              </w:rPr>
              <w:t>s</w:t>
            </w:r>
            <w:r w:rsidRPr="00F341AC">
              <w:rPr>
                <w:rFonts w:ascii="Arial" w:hAnsi="Arial" w:cs="Arial"/>
                <w:bCs/>
                <w:color w:val="000000"/>
              </w:rPr>
              <w:t>hou</w:t>
            </w:r>
            <w:r w:rsidRPr="00F341AC">
              <w:rPr>
                <w:rFonts w:ascii="Arial" w:hAnsi="Arial" w:cs="Arial"/>
                <w:bCs/>
                <w:color w:val="000000"/>
                <w:spacing w:val="-1"/>
              </w:rPr>
              <w:t>l</w:t>
            </w:r>
            <w:r w:rsidRPr="00F341AC">
              <w:rPr>
                <w:rFonts w:ascii="Arial" w:hAnsi="Arial" w:cs="Arial"/>
                <w:bCs/>
                <w:color w:val="000000"/>
              </w:rPr>
              <w:t>d</w:t>
            </w:r>
            <w:r w:rsidRPr="00F341AC">
              <w:rPr>
                <w:rFonts w:ascii="Arial" w:hAnsi="Arial" w:cs="Arial"/>
                <w:bCs/>
                <w:color w:val="000000"/>
                <w:spacing w:val="1"/>
              </w:rPr>
              <w:t xml:space="preserve"> </w:t>
            </w:r>
            <w:r w:rsidRPr="00F341AC">
              <w:rPr>
                <w:rFonts w:ascii="Arial" w:hAnsi="Arial" w:cs="Arial"/>
                <w:bCs/>
                <w:color w:val="000000"/>
              </w:rPr>
              <w:t>be</w:t>
            </w:r>
            <w:r w:rsidRPr="00F341AC">
              <w:rPr>
                <w:rFonts w:ascii="Arial" w:hAnsi="Arial" w:cs="Arial"/>
                <w:bCs/>
                <w:color w:val="000000"/>
                <w:spacing w:val="-2"/>
              </w:rPr>
              <w:t xml:space="preserve"> </w:t>
            </w:r>
            <w:r w:rsidRPr="00F341AC">
              <w:rPr>
                <w:rFonts w:ascii="Arial" w:hAnsi="Arial" w:cs="Arial"/>
                <w:bCs/>
                <w:color w:val="000000"/>
                <w:spacing w:val="-1"/>
              </w:rPr>
              <w:t>c</w:t>
            </w:r>
            <w:r w:rsidRPr="00F341AC">
              <w:rPr>
                <w:rFonts w:ascii="Arial" w:hAnsi="Arial" w:cs="Arial"/>
                <w:bCs/>
                <w:color w:val="000000"/>
              </w:rPr>
              <w:t>on</w:t>
            </w:r>
            <w:r w:rsidRPr="00F341AC">
              <w:rPr>
                <w:rFonts w:ascii="Arial" w:hAnsi="Arial" w:cs="Arial"/>
                <w:bCs/>
                <w:color w:val="000000"/>
                <w:spacing w:val="-3"/>
              </w:rPr>
              <w:t>s</w:t>
            </w:r>
            <w:r w:rsidRPr="00F341AC">
              <w:rPr>
                <w:rFonts w:ascii="Arial" w:hAnsi="Arial" w:cs="Arial"/>
                <w:bCs/>
                <w:color w:val="000000"/>
                <w:spacing w:val="1"/>
              </w:rPr>
              <w:t>i</w:t>
            </w:r>
            <w:r w:rsidRPr="00F341AC">
              <w:rPr>
                <w:rFonts w:ascii="Arial" w:hAnsi="Arial" w:cs="Arial"/>
                <w:bCs/>
                <w:color w:val="000000"/>
              </w:rPr>
              <w:t>de</w:t>
            </w:r>
            <w:r w:rsidRPr="00F341AC">
              <w:rPr>
                <w:rFonts w:ascii="Arial" w:hAnsi="Arial" w:cs="Arial"/>
                <w:bCs/>
                <w:color w:val="000000"/>
                <w:spacing w:val="-1"/>
              </w:rPr>
              <w:t>re</w:t>
            </w:r>
            <w:r w:rsidRPr="00F341AC">
              <w:rPr>
                <w:rFonts w:ascii="Arial" w:hAnsi="Arial" w:cs="Arial"/>
                <w:bCs/>
                <w:color w:val="000000"/>
              </w:rPr>
              <w:t>d</w:t>
            </w:r>
            <w:r w:rsidRPr="00F341AC">
              <w:rPr>
                <w:rFonts w:ascii="Arial" w:hAnsi="Arial" w:cs="Arial"/>
                <w:bCs/>
                <w:color w:val="000000"/>
                <w:spacing w:val="-1"/>
              </w:rPr>
              <w:t xml:space="preserve"> </w:t>
            </w:r>
            <w:r w:rsidRPr="00F341AC">
              <w:rPr>
                <w:rFonts w:ascii="Arial" w:hAnsi="Arial" w:cs="Arial"/>
                <w:bCs/>
                <w:color w:val="000000"/>
                <w:spacing w:val="1"/>
              </w:rPr>
              <w:t>i</w:t>
            </w:r>
            <w:r w:rsidRPr="00F341AC">
              <w:rPr>
                <w:rFonts w:ascii="Arial" w:hAnsi="Arial" w:cs="Arial"/>
                <w:bCs/>
                <w:color w:val="000000"/>
              </w:rPr>
              <w:t>n</w:t>
            </w:r>
            <w:r w:rsidRPr="00F341AC">
              <w:rPr>
                <w:rFonts w:ascii="Arial" w:hAnsi="Arial" w:cs="Arial"/>
                <w:bCs/>
                <w:color w:val="000000"/>
                <w:spacing w:val="-1"/>
              </w:rPr>
              <w:t xml:space="preserve"> </w:t>
            </w:r>
            <w:r w:rsidRPr="00F341AC">
              <w:rPr>
                <w:rFonts w:ascii="Arial" w:hAnsi="Arial" w:cs="Arial"/>
                <w:bCs/>
                <w:color w:val="000000"/>
                <w:spacing w:val="-3"/>
              </w:rPr>
              <w:t>r</w:t>
            </w:r>
            <w:r w:rsidRPr="00F341AC">
              <w:rPr>
                <w:rFonts w:ascii="Arial" w:hAnsi="Arial" w:cs="Arial"/>
                <w:bCs/>
                <w:color w:val="000000"/>
                <w:spacing w:val="-1"/>
              </w:rPr>
              <w:t>e</w:t>
            </w:r>
            <w:r w:rsidRPr="00F341AC">
              <w:rPr>
                <w:rFonts w:ascii="Arial" w:hAnsi="Arial" w:cs="Arial"/>
                <w:bCs/>
                <w:color w:val="000000"/>
                <w:spacing w:val="1"/>
              </w:rPr>
              <w:t>l</w:t>
            </w:r>
            <w:r w:rsidRPr="00F341AC">
              <w:rPr>
                <w:rFonts w:ascii="Arial" w:hAnsi="Arial" w:cs="Arial"/>
                <w:bCs/>
                <w:color w:val="000000"/>
                <w:spacing w:val="-1"/>
              </w:rPr>
              <w:t>at</w:t>
            </w:r>
            <w:r w:rsidRPr="00F341AC">
              <w:rPr>
                <w:rFonts w:ascii="Arial" w:hAnsi="Arial" w:cs="Arial"/>
                <w:bCs/>
                <w:color w:val="000000"/>
                <w:spacing w:val="1"/>
              </w:rPr>
              <w:t>i</w:t>
            </w:r>
            <w:r w:rsidRPr="00F341AC">
              <w:rPr>
                <w:rFonts w:ascii="Arial" w:hAnsi="Arial" w:cs="Arial"/>
                <w:bCs/>
                <w:color w:val="000000"/>
              </w:rPr>
              <w:t>on</w:t>
            </w:r>
            <w:r w:rsidRPr="00F341AC">
              <w:rPr>
                <w:rFonts w:ascii="Arial" w:hAnsi="Arial" w:cs="Arial"/>
                <w:bCs/>
                <w:color w:val="000000"/>
                <w:spacing w:val="-1"/>
              </w:rPr>
              <w:t xml:space="preserve"> t</w:t>
            </w:r>
            <w:r w:rsidRPr="00F341AC">
              <w:rPr>
                <w:rFonts w:ascii="Arial" w:hAnsi="Arial" w:cs="Arial"/>
                <w:bCs/>
                <w:color w:val="000000"/>
              </w:rPr>
              <w:t>o</w:t>
            </w:r>
            <w:r w:rsidRPr="00F341AC">
              <w:rPr>
                <w:rFonts w:ascii="Arial" w:hAnsi="Arial" w:cs="Arial"/>
                <w:bCs/>
                <w:color w:val="000000"/>
                <w:spacing w:val="1"/>
              </w:rPr>
              <w:t xml:space="preserve"> </w:t>
            </w:r>
            <w:r w:rsidRPr="00F341AC">
              <w:rPr>
                <w:rFonts w:ascii="Arial" w:hAnsi="Arial" w:cs="Arial"/>
                <w:bCs/>
                <w:color w:val="000000"/>
                <w:spacing w:val="-1"/>
              </w:rPr>
              <w:t>t</w:t>
            </w:r>
            <w:r w:rsidRPr="00F341AC">
              <w:rPr>
                <w:rFonts w:ascii="Arial" w:hAnsi="Arial" w:cs="Arial"/>
                <w:bCs/>
                <w:color w:val="000000"/>
              </w:rPr>
              <w:t>he</w:t>
            </w:r>
            <w:r w:rsidRPr="00F341AC">
              <w:rPr>
                <w:rFonts w:ascii="Arial" w:hAnsi="Arial" w:cs="Arial"/>
                <w:bCs/>
                <w:color w:val="000000"/>
                <w:spacing w:val="-2"/>
              </w:rPr>
              <w:t xml:space="preserve"> </w:t>
            </w:r>
            <w:r w:rsidRPr="00F341AC">
              <w:rPr>
                <w:rFonts w:ascii="Arial" w:hAnsi="Arial" w:cs="Arial"/>
                <w:bCs/>
                <w:color w:val="000000"/>
                <w:spacing w:val="-1"/>
              </w:rPr>
              <w:t>f</w:t>
            </w:r>
            <w:r w:rsidRPr="00F341AC">
              <w:rPr>
                <w:rFonts w:ascii="Arial" w:hAnsi="Arial" w:cs="Arial"/>
                <w:bCs/>
                <w:color w:val="000000"/>
              </w:rPr>
              <w:t>or</w:t>
            </w:r>
            <w:r w:rsidRPr="00F341AC">
              <w:rPr>
                <w:rFonts w:ascii="Arial" w:hAnsi="Arial" w:cs="Arial"/>
                <w:bCs/>
                <w:color w:val="000000"/>
                <w:spacing w:val="-1"/>
              </w:rPr>
              <w:t>m</w:t>
            </w:r>
            <w:r w:rsidRPr="00F341AC">
              <w:rPr>
                <w:rFonts w:ascii="Arial" w:hAnsi="Arial" w:cs="Arial"/>
                <w:bCs/>
                <w:color w:val="000000"/>
              </w:rPr>
              <w:t>u</w:t>
            </w:r>
            <w:r w:rsidRPr="00F341AC">
              <w:rPr>
                <w:rFonts w:ascii="Arial" w:hAnsi="Arial" w:cs="Arial"/>
                <w:bCs/>
                <w:color w:val="000000"/>
                <w:spacing w:val="1"/>
              </w:rPr>
              <w:t>l</w:t>
            </w:r>
            <w:r w:rsidRPr="00F341AC">
              <w:rPr>
                <w:rFonts w:ascii="Arial" w:hAnsi="Arial" w:cs="Arial"/>
                <w:bCs/>
                <w:color w:val="000000"/>
                <w:spacing w:val="-1"/>
              </w:rPr>
              <w:t>ati</w:t>
            </w:r>
            <w:r w:rsidRPr="00F341AC">
              <w:rPr>
                <w:rFonts w:ascii="Arial" w:hAnsi="Arial" w:cs="Arial"/>
                <w:bCs/>
                <w:color w:val="000000"/>
              </w:rPr>
              <w:t>on</w:t>
            </w:r>
            <w:r w:rsidRPr="00F341AC">
              <w:rPr>
                <w:rFonts w:ascii="Arial" w:hAnsi="Arial" w:cs="Arial"/>
                <w:bCs/>
                <w:color w:val="000000"/>
                <w:spacing w:val="1"/>
              </w:rPr>
              <w:t xml:space="preserve"> </w:t>
            </w:r>
            <w:r w:rsidRPr="00F341AC">
              <w:rPr>
                <w:rFonts w:ascii="Arial" w:hAnsi="Arial" w:cs="Arial"/>
                <w:bCs/>
                <w:color w:val="000000"/>
                <w:spacing w:val="-3"/>
              </w:rPr>
              <w:t>a</w:t>
            </w:r>
            <w:r w:rsidRPr="00F341AC">
              <w:rPr>
                <w:rFonts w:ascii="Arial" w:hAnsi="Arial" w:cs="Arial"/>
                <w:bCs/>
                <w:color w:val="000000"/>
              </w:rPr>
              <w:t xml:space="preserve">nd </w:t>
            </w:r>
            <w:r w:rsidRPr="00F341AC">
              <w:rPr>
                <w:rFonts w:ascii="Arial" w:hAnsi="Arial" w:cs="Arial"/>
                <w:bCs/>
                <w:color w:val="000000"/>
                <w:spacing w:val="-1"/>
              </w:rPr>
              <w:t>a</w:t>
            </w:r>
            <w:r w:rsidRPr="00F341AC">
              <w:rPr>
                <w:rFonts w:ascii="Arial" w:hAnsi="Arial" w:cs="Arial"/>
                <w:bCs/>
                <w:color w:val="000000"/>
              </w:rPr>
              <w:t>pp</w:t>
            </w:r>
            <w:r w:rsidRPr="00F341AC">
              <w:rPr>
                <w:rFonts w:ascii="Arial" w:hAnsi="Arial" w:cs="Arial"/>
                <w:bCs/>
                <w:color w:val="000000"/>
                <w:spacing w:val="1"/>
              </w:rPr>
              <w:t>li</w:t>
            </w:r>
            <w:r w:rsidRPr="00F341AC">
              <w:rPr>
                <w:rFonts w:ascii="Arial" w:hAnsi="Arial" w:cs="Arial"/>
                <w:bCs/>
                <w:color w:val="000000"/>
                <w:spacing w:val="-1"/>
              </w:rPr>
              <w:t>ca</w:t>
            </w:r>
            <w:r w:rsidRPr="00F341AC">
              <w:rPr>
                <w:rFonts w:ascii="Arial" w:hAnsi="Arial" w:cs="Arial"/>
                <w:bCs/>
                <w:color w:val="000000"/>
                <w:spacing w:val="-3"/>
              </w:rPr>
              <w:t>t</w:t>
            </w:r>
            <w:r w:rsidRPr="00F341AC">
              <w:rPr>
                <w:rFonts w:ascii="Arial" w:hAnsi="Arial" w:cs="Arial"/>
                <w:bCs/>
                <w:color w:val="000000"/>
                <w:spacing w:val="1"/>
              </w:rPr>
              <w:t>i</w:t>
            </w:r>
            <w:r w:rsidRPr="00F341AC">
              <w:rPr>
                <w:rFonts w:ascii="Arial" w:hAnsi="Arial" w:cs="Arial"/>
                <w:bCs/>
                <w:color w:val="000000"/>
              </w:rPr>
              <w:t>on</w:t>
            </w:r>
            <w:r w:rsidRPr="00F341AC">
              <w:rPr>
                <w:rFonts w:ascii="Arial" w:hAnsi="Arial" w:cs="Arial"/>
                <w:bCs/>
                <w:color w:val="000000"/>
                <w:spacing w:val="-1"/>
              </w:rPr>
              <w:t xml:space="preserve"> </w:t>
            </w:r>
            <w:r w:rsidRPr="00F341AC">
              <w:rPr>
                <w:rFonts w:ascii="Arial" w:hAnsi="Arial" w:cs="Arial"/>
                <w:bCs/>
                <w:color w:val="000000"/>
              </w:rPr>
              <w:t xml:space="preserve">of </w:t>
            </w:r>
            <w:r w:rsidRPr="00F341AC">
              <w:rPr>
                <w:rFonts w:ascii="Arial" w:hAnsi="Arial" w:cs="Arial"/>
                <w:bCs/>
                <w:color w:val="000000"/>
                <w:spacing w:val="-1"/>
              </w:rPr>
              <w:t>t</w:t>
            </w:r>
            <w:r w:rsidRPr="00F341AC">
              <w:rPr>
                <w:rFonts w:ascii="Arial" w:hAnsi="Arial" w:cs="Arial"/>
                <w:bCs/>
                <w:color w:val="000000"/>
              </w:rPr>
              <w:t>he</w:t>
            </w:r>
            <w:r w:rsidRPr="00F341AC">
              <w:rPr>
                <w:rFonts w:ascii="Arial" w:hAnsi="Arial" w:cs="Arial"/>
                <w:bCs/>
                <w:color w:val="000000"/>
                <w:spacing w:val="-2"/>
              </w:rPr>
              <w:t xml:space="preserve"> </w:t>
            </w:r>
            <w:r w:rsidRPr="00F341AC">
              <w:rPr>
                <w:rFonts w:ascii="Arial" w:hAnsi="Arial" w:cs="Arial"/>
                <w:bCs/>
                <w:color w:val="000000"/>
              </w:rPr>
              <w:t>p</w:t>
            </w:r>
            <w:r w:rsidRPr="00F341AC">
              <w:rPr>
                <w:rFonts w:ascii="Arial" w:hAnsi="Arial" w:cs="Arial"/>
                <w:bCs/>
                <w:color w:val="000000"/>
                <w:spacing w:val="-2"/>
              </w:rPr>
              <w:t>o</w:t>
            </w:r>
            <w:r w:rsidRPr="00F341AC">
              <w:rPr>
                <w:rFonts w:ascii="Arial" w:hAnsi="Arial" w:cs="Arial"/>
                <w:bCs/>
                <w:color w:val="000000"/>
                <w:spacing w:val="1"/>
              </w:rPr>
              <w:t>li</w:t>
            </w:r>
            <w:r w:rsidRPr="00F341AC">
              <w:rPr>
                <w:rFonts w:ascii="Arial" w:hAnsi="Arial" w:cs="Arial"/>
                <w:bCs/>
                <w:color w:val="000000"/>
                <w:spacing w:val="2"/>
              </w:rPr>
              <w:t>c</w:t>
            </w:r>
            <w:r w:rsidRPr="00F341AC">
              <w:rPr>
                <w:rFonts w:ascii="Arial" w:hAnsi="Arial" w:cs="Arial"/>
                <w:bCs/>
                <w:color w:val="000000"/>
                <w:spacing w:val="-8"/>
              </w:rPr>
              <w:t>y</w:t>
            </w:r>
            <w:r w:rsidRPr="00F341AC">
              <w:rPr>
                <w:rFonts w:ascii="Arial" w:hAnsi="Arial" w:cs="Arial"/>
                <w:bCs/>
                <w:color w:val="000000"/>
              </w:rPr>
              <w:t>.</w:t>
            </w:r>
            <w:r w:rsidRPr="00F341AC">
              <w:rPr>
                <w:rFonts w:ascii="Arial" w:hAnsi="Arial" w:cs="Arial"/>
                <w:bCs/>
                <w:color w:val="000000"/>
                <w:spacing w:val="4"/>
              </w:rPr>
              <w:t xml:space="preserve"> </w:t>
            </w:r>
            <w:r w:rsidRPr="00F341AC">
              <w:rPr>
                <w:rFonts w:ascii="Arial" w:hAnsi="Arial" w:cs="Arial"/>
                <w:bCs/>
                <w:color w:val="000000"/>
                <w:spacing w:val="-6"/>
              </w:rPr>
              <w:t>A</w:t>
            </w:r>
            <w:r w:rsidRPr="00F341AC">
              <w:rPr>
                <w:rFonts w:ascii="Arial" w:hAnsi="Arial" w:cs="Arial"/>
                <w:bCs/>
                <w:color w:val="000000"/>
              </w:rPr>
              <w:t xml:space="preserve">s </w:t>
            </w:r>
            <w:r w:rsidRPr="00F341AC">
              <w:rPr>
                <w:rFonts w:ascii="Arial" w:hAnsi="Arial" w:cs="Arial"/>
                <w:bCs/>
                <w:color w:val="000000"/>
                <w:spacing w:val="-1"/>
              </w:rPr>
              <w:t>fa</w:t>
            </w:r>
            <w:r w:rsidRPr="00F341AC">
              <w:rPr>
                <w:rFonts w:ascii="Arial" w:hAnsi="Arial" w:cs="Arial"/>
                <w:bCs/>
                <w:color w:val="000000"/>
              </w:rPr>
              <w:t>r</w:t>
            </w:r>
            <w:r w:rsidRPr="00F341AC">
              <w:rPr>
                <w:rFonts w:ascii="Arial" w:hAnsi="Arial" w:cs="Arial"/>
                <w:bCs/>
                <w:color w:val="000000"/>
                <w:spacing w:val="3"/>
              </w:rPr>
              <w:t xml:space="preserve"> </w:t>
            </w:r>
            <w:r w:rsidRPr="00F341AC">
              <w:rPr>
                <w:rFonts w:ascii="Arial" w:hAnsi="Arial" w:cs="Arial"/>
                <w:bCs/>
                <w:color w:val="000000"/>
                <w:spacing w:val="-1"/>
              </w:rPr>
              <w:t>a</w:t>
            </w:r>
            <w:r w:rsidRPr="00F341AC">
              <w:rPr>
                <w:rFonts w:ascii="Arial" w:hAnsi="Arial" w:cs="Arial"/>
                <w:bCs/>
                <w:color w:val="000000"/>
              </w:rPr>
              <w:t>s pos</w:t>
            </w:r>
            <w:r w:rsidRPr="00F341AC">
              <w:rPr>
                <w:rFonts w:ascii="Arial" w:hAnsi="Arial" w:cs="Arial"/>
                <w:bCs/>
                <w:color w:val="000000"/>
                <w:spacing w:val="-1"/>
              </w:rPr>
              <w:t>s</w:t>
            </w:r>
            <w:r w:rsidRPr="00F341AC">
              <w:rPr>
                <w:rFonts w:ascii="Arial" w:hAnsi="Arial" w:cs="Arial"/>
                <w:bCs/>
                <w:color w:val="000000"/>
                <w:spacing w:val="1"/>
              </w:rPr>
              <w:t>i</w:t>
            </w:r>
            <w:r w:rsidRPr="00F341AC">
              <w:rPr>
                <w:rFonts w:ascii="Arial" w:hAnsi="Arial" w:cs="Arial"/>
                <w:bCs/>
                <w:color w:val="000000"/>
                <w:spacing w:val="-2"/>
              </w:rPr>
              <w:t>b</w:t>
            </w:r>
            <w:r w:rsidRPr="00F341AC">
              <w:rPr>
                <w:rFonts w:ascii="Arial" w:hAnsi="Arial" w:cs="Arial"/>
                <w:bCs/>
                <w:color w:val="000000"/>
                <w:spacing w:val="1"/>
              </w:rPr>
              <w:t>l</w:t>
            </w:r>
            <w:r w:rsidRPr="00F341AC">
              <w:rPr>
                <w:rFonts w:ascii="Arial" w:hAnsi="Arial" w:cs="Arial"/>
                <w:bCs/>
                <w:color w:val="000000"/>
              </w:rPr>
              <w:t xml:space="preserve">e </w:t>
            </w:r>
            <w:r w:rsidRPr="00F341AC">
              <w:rPr>
                <w:rFonts w:ascii="Arial" w:hAnsi="Arial" w:cs="Arial"/>
                <w:bCs/>
                <w:color w:val="000000"/>
                <w:spacing w:val="-3"/>
              </w:rPr>
              <w:t>e</w:t>
            </w:r>
            <w:r w:rsidRPr="00F341AC">
              <w:rPr>
                <w:rFonts w:ascii="Arial" w:hAnsi="Arial" w:cs="Arial"/>
                <w:bCs/>
                <w:color w:val="000000"/>
              </w:rPr>
              <w:t>ngag</w:t>
            </w:r>
            <w:r w:rsidRPr="00F341AC">
              <w:rPr>
                <w:rFonts w:ascii="Arial" w:hAnsi="Arial" w:cs="Arial"/>
                <w:bCs/>
                <w:color w:val="000000"/>
                <w:spacing w:val="-3"/>
              </w:rPr>
              <w:t>e</w:t>
            </w:r>
            <w:r w:rsidRPr="00F341AC">
              <w:rPr>
                <w:rFonts w:ascii="Arial" w:hAnsi="Arial" w:cs="Arial"/>
                <w:bCs/>
                <w:color w:val="000000"/>
                <w:spacing w:val="1"/>
              </w:rPr>
              <w:t>m</w:t>
            </w:r>
            <w:r w:rsidRPr="00F341AC">
              <w:rPr>
                <w:rFonts w:ascii="Arial" w:hAnsi="Arial" w:cs="Arial"/>
                <w:bCs/>
                <w:color w:val="000000"/>
                <w:spacing w:val="-1"/>
              </w:rPr>
              <w:t>e</w:t>
            </w:r>
            <w:r w:rsidRPr="00F341AC">
              <w:rPr>
                <w:rFonts w:ascii="Arial" w:hAnsi="Arial" w:cs="Arial"/>
                <w:bCs/>
                <w:color w:val="000000"/>
              </w:rPr>
              <w:t>nt</w:t>
            </w:r>
            <w:r w:rsidRPr="00F341AC">
              <w:rPr>
                <w:rFonts w:ascii="Arial" w:hAnsi="Arial" w:cs="Arial"/>
                <w:bCs/>
                <w:color w:val="000000"/>
                <w:spacing w:val="-2"/>
              </w:rPr>
              <w:t xml:space="preserve"> </w:t>
            </w:r>
            <w:r w:rsidRPr="00F341AC">
              <w:rPr>
                <w:rFonts w:ascii="Arial" w:hAnsi="Arial" w:cs="Arial"/>
                <w:bCs/>
                <w:color w:val="000000"/>
              </w:rPr>
              <w:t>wi</w:t>
            </w:r>
            <w:r w:rsidRPr="00F341AC">
              <w:rPr>
                <w:rFonts w:ascii="Arial" w:hAnsi="Arial" w:cs="Arial"/>
                <w:bCs/>
                <w:color w:val="000000"/>
                <w:spacing w:val="-1"/>
              </w:rPr>
              <w:t>t</w:t>
            </w:r>
            <w:r w:rsidRPr="00F341AC">
              <w:rPr>
                <w:rFonts w:ascii="Arial" w:hAnsi="Arial" w:cs="Arial"/>
                <w:bCs/>
                <w:color w:val="000000"/>
              </w:rPr>
              <w:t>h</w:t>
            </w:r>
            <w:r w:rsidRPr="00F341AC">
              <w:rPr>
                <w:rFonts w:ascii="Arial" w:hAnsi="Arial" w:cs="Arial"/>
                <w:bCs/>
                <w:color w:val="000000"/>
                <w:spacing w:val="1"/>
              </w:rPr>
              <w:t xml:space="preserve"> </w:t>
            </w:r>
            <w:r w:rsidRPr="00F341AC">
              <w:rPr>
                <w:rFonts w:ascii="Arial" w:hAnsi="Arial" w:cs="Arial"/>
                <w:bCs/>
                <w:color w:val="000000"/>
                <w:spacing w:val="-1"/>
              </w:rPr>
              <w:t>t</w:t>
            </w:r>
            <w:r w:rsidRPr="00F341AC">
              <w:rPr>
                <w:rFonts w:ascii="Arial" w:hAnsi="Arial" w:cs="Arial"/>
                <w:bCs/>
                <w:color w:val="000000"/>
                <w:spacing w:val="-2"/>
              </w:rPr>
              <w:t>h</w:t>
            </w:r>
            <w:r w:rsidRPr="00F341AC">
              <w:rPr>
                <w:rFonts w:ascii="Arial" w:hAnsi="Arial" w:cs="Arial"/>
                <w:bCs/>
                <w:color w:val="000000"/>
              </w:rPr>
              <w:t>e r</w:t>
            </w:r>
            <w:r w:rsidRPr="00F341AC">
              <w:rPr>
                <w:rFonts w:ascii="Arial" w:hAnsi="Arial" w:cs="Arial"/>
                <w:bCs/>
                <w:color w:val="000000"/>
                <w:spacing w:val="-1"/>
              </w:rPr>
              <w:t>e</w:t>
            </w:r>
            <w:r w:rsidRPr="00F341AC">
              <w:rPr>
                <w:rFonts w:ascii="Arial" w:hAnsi="Arial" w:cs="Arial"/>
                <w:bCs/>
                <w:color w:val="000000"/>
                <w:spacing w:val="1"/>
              </w:rPr>
              <w:t>l</w:t>
            </w:r>
            <w:r w:rsidRPr="00F341AC">
              <w:rPr>
                <w:rFonts w:ascii="Arial" w:hAnsi="Arial" w:cs="Arial"/>
                <w:bCs/>
                <w:color w:val="000000"/>
                <w:spacing w:val="-1"/>
              </w:rPr>
              <w:t>eva</w:t>
            </w:r>
            <w:r w:rsidRPr="00F341AC">
              <w:rPr>
                <w:rFonts w:ascii="Arial" w:hAnsi="Arial" w:cs="Arial"/>
                <w:bCs/>
                <w:color w:val="000000"/>
              </w:rPr>
              <w:t xml:space="preserve">nt </w:t>
            </w:r>
            <w:r w:rsidRPr="00F341AC">
              <w:rPr>
                <w:rFonts w:ascii="Arial" w:hAnsi="Arial" w:cs="Arial"/>
                <w:bCs/>
                <w:color w:val="000000"/>
                <w:spacing w:val="-1"/>
              </w:rPr>
              <w:t>staf</w:t>
            </w:r>
            <w:r w:rsidRPr="00F341AC">
              <w:rPr>
                <w:rFonts w:ascii="Arial" w:hAnsi="Arial" w:cs="Arial"/>
                <w:bCs/>
                <w:color w:val="000000"/>
              </w:rPr>
              <w:t>f ne</w:t>
            </w:r>
            <w:r w:rsidRPr="00F341AC">
              <w:rPr>
                <w:rFonts w:ascii="Arial" w:hAnsi="Arial" w:cs="Arial"/>
                <w:bCs/>
                <w:color w:val="000000"/>
                <w:spacing w:val="-4"/>
              </w:rPr>
              <w:t>t</w:t>
            </w:r>
            <w:r w:rsidRPr="00F341AC">
              <w:rPr>
                <w:rFonts w:ascii="Arial" w:hAnsi="Arial" w:cs="Arial"/>
                <w:bCs/>
                <w:color w:val="000000"/>
                <w:spacing w:val="2"/>
              </w:rPr>
              <w:t>w</w:t>
            </w:r>
            <w:r w:rsidRPr="00F341AC">
              <w:rPr>
                <w:rFonts w:ascii="Arial" w:hAnsi="Arial" w:cs="Arial"/>
                <w:bCs/>
                <w:color w:val="000000"/>
              </w:rPr>
              <w:t>ork</w:t>
            </w:r>
            <w:r w:rsidRPr="00F341AC">
              <w:rPr>
                <w:rFonts w:ascii="Arial" w:hAnsi="Arial" w:cs="Arial"/>
                <w:bCs/>
                <w:color w:val="000000"/>
                <w:spacing w:val="-2"/>
              </w:rPr>
              <w:t xml:space="preserve"> </w:t>
            </w:r>
            <w:r w:rsidRPr="00F341AC">
              <w:rPr>
                <w:rFonts w:ascii="Arial" w:hAnsi="Arial" w:cs="Arial"/>
                <w:bCs/>
                <w:color w:val="000000"/>
              </w:rPr>
              <w:t>groups</w:t>
            </w:r>
            <w:r w:rsidRPr="00F341AC">
              <w:rPr>
                <w:rFonts w:ascii="Arial" w:hAnsi="Arial" w:cs="Arial"/>
                <w:bCs/>
                <w:color w:val="000000"/>
                <w:spacing w:val="-2"/>
              </w:rPr>
              <w:t xml:space="preserve"> </w:t>
            </w:r>
            <w:r w:rsidRPr="00F341AC">
              <w:rPr>
                <w:rFonts w:ascii="Arial" w:hAnsi="Arial" w:cs="Arial"/>
                <w:bCs/>
                <w:color w:val="000000"/>
                <w:spacing w:val="-3"/>
              </w:rPr>
              <w:t>s</w:t>
            </w:r>
            <w:r w:rsidRPr="00F341AC">
              <w:rPr>
                <w:rFonts w:ascii="Arial" w:hAnsi="Arial" w:cs="Arial"/>
                <w:bCs/>
                <w:color w:val="000000"/>
              </w:rPr>
              <w:t>hou</w:t>
            </w:r>
            <w:r w:rsidRPr="00F341AC">
              <w:rPr>
                <w:rFonts w:ascii="Arial" w:hAnsi="Arial" w:cs="Arial"/>
                <w:bCs/>
                <w:color w:val="000000"/>
                <w:spacing w:val="-1"/>
              </w:rPr>
              <w:t>l</w:t>
            </w:r>
            <w:r w:rsidRPr="00F341AC">
              <w:rPr>
                <w:rFonts w:ascii="Arial" w:hAnsi="Arial" w:cs="Arial"/>
                <w:bCs/>
                <w:color w:val="000000"/>
              </w:rPr>
              <w:t>d</w:t>
            </w:r>
            <w:r w:rsidRPr="00F341AC">
              <w:rPr>
                <w:rFonts w:ascii="Arial" w:hAnsi="Arial" w:cs="Arial"/>
                <w:bCs/>
                <w:color w:val="000000"/>
                <w:spacing w:val="1"/>
              </w:rPr>
              <w:t xml:space="preserve"> </w:t>
            </w:r>
            <w:r w:rsidRPr="00F341AC">
              <w:rPr>
                <w:rFonts w:ascii="Arial" w:hAnsi="Arial" w:cs="Arial"/>
                <w:bCs/>
                <w:color w:val="000000"/>
                <w:spacing w:val="-1"/>
              </w:rPr>
              <w:t>tak</w:t>
            </w:r>
            <w:r w:rsidRPr="00F341AC">
              <w:rPr>
                <w:rFonts w:ascii="Arial" w:hAnsi="Arial" w:cs="Arial"/>
                <w:bCs/>
                <w:color w:val="000000"/>
              </w:rPr>
              <w:t xml:space="preserve">e </w:t>
            </w:r>
            <w:r w:rsidRPr="00F341AC">
              <w:rPr>
                <w:rFonts w:ascii="Arial" w:hAnsi="Arial" w:cs="Arial"/>
                <w:bCs/>
                <w:color w:val="000000"/>
                <w:spacing w:val="-2"/>
              </w:rPr>
              <w:t>p</w:t>
            </w:r>
            <w:r w:rsidRPr="00F341AC">
              <w:rPr>
                <w:rFonts w:ascii="Arial" w:hAnsi="Arial" w:cs="Arial"/>
                <w:bCs/>
                <w:color w:val="000000"/>
                <w:spacing w:val="1"/>
              </w:rPr>
              <w:t>la</w:t>
            </w:r>
            <w:r w:rsidRPr="00F341AC">
              <w:rPr>
                <w:rFonts w:ascii="Arial" w:hAnsi="Arial" w:cs="Arial"/>
                <w:bCs/>
                <w:color w:val="000000"/>
                <w:spacing w:val="-1"/>
              </w:rPr>
              <w:t>c</w:t>
            </w:r>
            <w:r w:rsidRPr="00F341AC">
              <w:rPr>
                <w:rFonts w:ascii="Arial" w:hAnsi="Arial" w:cs="Arial"/>
                <w:bCs/>
                <w:color w:val="000000"/>
              </w:rPr>
              <w:t xml:space="preserve">e </w:t>
            </w:r>
            <w:r w:rsidRPr="00F341AC">
              <w:rPr>
                <w:rFonts w:ascii="Arial" w:hAnsi="Arial" w:cs="Arial"/>
                <w:bCs/>
                <w:color w:val="000000"/>
                <w:spacing w:val="-1"/>
              </w:rPr>
              <w:t>t</w:t>
            </w:r>
            <w:r w:rsidRPr="00F341AC">
              <w:rPr>
                <w:rFonts w:ascii="Arial" w:hAnsi="Arial" w:cs="Arial"/>
                <w:bCs/>
                <w:color w:val="000000"/>
              </w:rPr>
              <w:t>o</w:t>
            </w:r>
            <w:r w:rsidRPr="00F341AC">
              <w:rPr>
                <w:rFonts w:ascii="Arial" w:hAnsi="Arial" w:cs="Arial"/>
                <w:bCs/>
                <w:color w:val="000000"/>
                <w:spacing w:val="-1"/>
              </w:rPr>
              <w:t xml:space="preserve"> </w:t>
            </w:r>
            <w:r w:rsidRPr="00F341AC">
              <w:rPr>
                <w:rFonts w:ascii="Arial" w:hAnsi="Arial" w:cs="Arial"/>
                <w:bCs/>
                <w:color w:val="000000"/>
                <w:spacing w:val="1"/>
              </w:rPr>
              <w:t>i</w:t>
            </w:r>
            <w:r w:rsidRPr="00F341AC">
              <w:rPr>
                <w:rFonts w:ascii="Arial" w:hAnsi="Arial" w:cs="Arial"/>
                <w:bCs/>
                <w:color w:val="000000"/>
              </w:rPr>
              <w:t>d</w:t>
            </w:r>
            <w:r w:rsidRPr="00F341AC">
              <w:rPr>
                <w:rFonts w:ascii="Arial" w:hAnsi="Arial" w:cs="Arial"/>
                <w:bCs/>
                <w:color w:val="000000"/>
                <w:spacing w:val="-3"/>
              </w:rPr>
              <w:t>e</w:t>
            </w:r>
            <w:r w:rsidRPr="00F341AC">
              <w:rPr>
                <w:rFonts w:ascii="Arial" w:hAnsi="Arial" w:cs="Arial"/>
                <w:bCs/>
                <w:color w:val="000000"/>
              </w:rPr>
              <w:t>n</w:t>
            </w:r>
            <w:r w:rsidRPr="00F341AC">
              <w:rPr>
                <w:rFonts w:ascii="Arial" w:hAnsi="Arial" w:cs="Arial"/>
                <w:bCs/>
                <w:color w:val="000000"/>
                <w:spacing w:val="-1"/>
              </w:rPr>
              <w:t>t</w:t>
            </w:r>
            <w:r w:rsidRPr="00F341AC">
              <w:rPr>
                <w:rFonts w:ascii="Arial" w:hAnsi="Arial" w:cs="Arial"/>
                <w:bCs/>
                <w:color w:val="000000"/>
                <w:spacing w:val="1"/>
              </w:rPr>
              <w:t>if</w:t>
            </w:r>
            <w:r w:rsidRPr="00F341AC">
              <w:rPr>
                <w:rFonts w:ascii="Arial" w:hAnsi="Arial" w:cs="Arial"/>
                <w:bCs/>
                <w:color w:val="000000"/>
              </w:rPr>
              <w:t>y</w:t>
            </w:r>
            <w:r w:rsidRPr="00F341AC">
              <w:rPr>
                <w:rFonts w:ascii="Arial" w:hAnsi="Arial" w:cs="Arial"/>
                <w:bCs/>
                <w:color w:val="000000"/>
                <w:spacing w:val="-7"/>
              </w:rPr>
              <w:t xml:space="preserve"> </w:t>
            </w:r>
            <w:r w:rsidRPr="00F341AC">
              <w:rPr>
                <w:rFonts w:ascii="Arial" w:hAnsi="Arial" w:cs="Arial"/>
                <w:bCs/>
                <w:color w:val="000000"/>
                <w:spacing w:val="-1"/>
              </w:rPr>
              <w:t>a</w:t>
            </w:r>
            <w:r w:rsidRPr="00F341AC">
              <w:rPr>
                <w:rFonts w:ascii="Arial" w:hAnsi="Arial" w:cs="Arial"/>
                <w:bCs/>
                <w:color w:val="000000"/>
                <w:spacing w:val="5"/>
              </w:rPr>
              <w:t>n</w:t>
            </w:r>
            <w:r w:rsidRPr="00F341AC">
              <w:rPr>
                <w:rFonts w:ascii="Arial" w:hAnsi="Arial" w:cs="Arial"/>
                <w:bCs/>
                <w:color w:val="000000"/>
              </w:rPr>
              <w:t>y pot</w:t>
            </w:r>
            <w:r w:rsidRPr="00F341AC">
              <w:rPr>
                <w:rFonts w:ascii="Arial" w:hAnsi="Arial" w:cs="Arial"/>
                <w:bCs/>
                <w:color w:val="000000"/>
                <w:spacing w:val="-1"/>
              </w:rPr>
              <w:t>e</w:t>
            </w:r>
            <w:r w:rsidRPr="00F341AC">
              <w:rPr>
                <w:rFonts w:ascii="Arial" w:hAnsi="Arial" w:cs="Arial"/>
                <w:bCs/>
                <w:color w:val="000000"/>
              </w:rPr>
              <w:t>n</w:t>
            </w:r>
            <w:r w:rsidRPr="00F341AC">
              <w:rPr>
                <w:rFonts w:ascii="Arial" w:hAnsi="Arial" w:cs="Arial"/>
                <w:bCs/>
                <w:color w:val="000000"/>
                <w:spacing w:val="-1"/>
              </w:rPr>
              <w:t>t</w:t>
            </w:r>
            <w:r w:rsidRPr="00F341AC">
              <w:rPr>
                <w:rFonts w:ascii="Arial" w:hAnsi="Arial" w:cs="Arial"/>
                <w:bCs/>
                <w:color w:val="000000"/>
                <w:spacing w:val="1"/>
              </w:rPr>
              <w:t>i</w:t>
            </w:r>
            <w:r w:rsidRPr="00F341AC">
              <w:rPr>
                <w:rFonts w:ascii="Arial" w:hAnsi="Arial" w:cs="Arial"/>
                <w:bCs/>
                <w:color w:val="000000"/>
                <w:spacing w:val="-1"/>
              </w:rPr>
              <w:t>a</w:t>
            </w:r>
            <w:r w:rsidRPr="00F341AC">
              <w:rPr>
                <w:rFonts w:ascii="Arial" w:hAnsi="Arial" w:cs="Arial"/>
                <w:bCs/>
                <w:color w:val="000000"/>
              </w:rPr>
              <w:t xml:space="preserve">l </w:t>
            </w:r>
            <w:r w:rsidRPr="00F341AC">
              <w:rPr>
                <w:rFonts w:ascii="Arial" w:hAnsi="Arial" w:cs="Arial"/>
                <w:bCs/>
                <w:color w:val="000000"/>
                <w:spacing w:val="-1"/>
              </w:rPr>
              <w:t>a</w:t>
            </w:r>
            <w:r w:rsidRPr="00F341AC">
              <w:rPr>
                <w:rFonts w:ascii="Arial" w:hAnsi="Arial" w:cs="Arial"/>
                <w:bCs/>
                <w:color w:val="000000"/>
              </w:rPr>
              <w:t>r</w:t>
            </w:r>
            <w:r w:rsidRPr="00F341AC">
              <w:rPr>
                <w:rFonts w:ascii="Arial" w:hAnsi="Arial" w:cs="Arial"/>
                <w:bCs/>
                <w:color w:val="000000"/>
                <w:spacing w:val="-1"/>
              </w:rPr>
              <w:t>ea</w:t>
            </w:r>
            <w:r w:rsidRPr="00F341AC">
              <w:rPr>
                <w:rFonts w:ascii="Arial" w:hAnsi="Arial" w:cs="Arial"/>
                <w:bCs/>
                <w:color w:val="000000"/>
              </w:rPr>
              <w:t>s of</w:t>
            </w:r>
            <w:r w:rsidRPr="00F341AC">
              <w:rPr>
                <w:rFonts w:ascii="Arial" w:hAnsi="Arial" w:cs="Arial"/>
                <w:bCs/>
                <w:color w:val="000000"/>
                <w:spacing w:val="-2"/>
              </w:rPr>
              <w:t xml:space="preserve"> </w:t>
            </w:r>
            <w:r w:rsidRPr="00F341AC">
              <w:rPr>
                <w:rFonts w:ascii="Arial" w:hAnsi="Arial" w:cs="Arial"/>
                <w:bCs/>
                <w:color w:val="000000"/>
              </w:rPr>
              <w:t>r</w:t>
            </w:r>
            <w:r w:rsidRPr="00F341AC">
              <w:rPr>
                <w:rFonts w:ascii="Arial" w:hAnsi="Arial" w:cs="Arial"/>
                <w:bCs/>
                <w:color w:val="000000"/>
                <w:spacing w:val="-1"/>
              </w:rPr>
              <w:t>e</w:t>
            </w:r>
            <w:r w:rsidRPr="00F341AC">
              <w:rPr>
                <w:rFonts w:ascii="Arial" w:hAnsi="Arial" w:cs="Arial"/>
                <w:bCs/>
                <w:color w:val="000000"/>
                <w:spacing w:val="1"/>
              </w:rPr>
              <w:t>l</w:t>
            </w:r>
            <w:r w:rsidRPr="00F341AC">
              <w:rPr>
                <w:rFonts w:ascii="Arial" w:hAnsi="Arial" w:cs="Arial"/>
                <w:bCs/>
                <w:color w:val="000000"/>
                <w:spacing w:val="-1"/>
              </w:rPr>
              <w:t>eva</w:t>
            </w:r>
            <w:r w:rsidRPr="00F341AC">
              <w:rPr>
                <w:rFonts w:ascii="Arial" w:hAnsi="Arial" w:cs="Arial"/>
                <w:bCs/>
                <w:color w:val="000000"/>
              </w:rPr>
              <w:t>nc</w:t>
            </w:r>
            <w:r w:rsidRPr="00F341AC">
              <w:rPr>
                <w:rFonts w:ascii="Arial" w:hAnsi="Arial" w:cs="Arial"/>
                <w:bCs/>
                <w:color w:val="000000"/>
                <w:spacing w:val="-1"/>
              </w:rPr>
              <w:t>e)</w:t>
            </w:r>
            <w:r w:rsidRPr="00F341AC">
              <w:rPr>
                <w:rFonts w:ascii="Arial" w:hAnsi="Arial" w:cs="Arial"/>
                <w:bCs/>
              </w:rPr>
              <w:t>.</w:t>
            </w:r>
          </w:p>
        </w:tc>
      </w:tr>
      <w:tr w:rsidR="00670857" w:rsidRPr="00F341AC" w14:paraId="1D6269B1" w14:textId="77777777" w:rsidTr="0034601C">
        <w:trPr>
          <w:gridAfter w:val="1"/>
          <w:wAfter w:w="14" w:type="dxa"/>
        </w:trPr>
        <w:tc>
          <w:tcPr>
            <w:tcW w:w="4106" w:type="dxa"/>
            <w:shd w:val="clear" w:color="auto" w:fill="auto"/>
          </w:tcPr>
          <w:p w14:paraId="47828344"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A</w:t>
            </w:r>
            <w:r w:rsidRPr="00F341AC">
              <w:rPr>
                <w:rFonts w:ascii="Arial" w:hAnsi="Arial" w:cs="Arial"/>
                <w:b/>
                <w:bCs/>
                <w:color w:val="000000"/>
                <w:spacing w:val="-2"/>
              </w:rPr>
              <w:t xml:space="preserve"> </w:t>
            </w:r>
            <w:r w:rsidRPr="00F341AC">
              <w:rPr>
                <w:rFonts w:ascii="Arial" w:hAnsi="Arial" w:cs="Arial"/>
                <w:b/>
                <w:bCs/>
                <w:color w:val="000000"/>
              </w:rPr>
              <w:t>A</w:t>
            </w:r>
            <w:r w:rsidRPr="00F341AC">
              <w:rPr>
                <w:rFonts w:ascii="Arial" w:hAnsi="Arial" w:cs="Arial"/>
                <w:b/>
                <w:bCs/>
                <w:color w:val="000000"/>
                <w:spacing w:val="-1"/>
              </w:rPr>
              <w:t>g</w:t>
            </w:r>
            <w:r w:rsidRPr="00F341AC">
              <w:rPr>
                <w:rFonts w:ascii="Arial" w:hAnsi="Arial" w:cs="Arial"/>
                <w:b/>
                <w:bCs/>
                <w:color w:val="000000"/>
              </w:rPr>
              <w:t>e</w:t>
            </w:r>
          </w:p>
        </w:tc>
        <w:tc>
          <w:tcPr>
            <w:tcW w:w="5760" w:type="dxa"/>
            <w:shd w:val="clear" w:color="auto" w:fill="auto"/>
          </w:tcPr>
          <w:p w14:paraId="1F37D8C4" w14:textId="79B7826C" w:rsidR="000D777E" w:rsidRPr="006E718A" w:rsidRDefault="006E718A" w:rsidP="000D777E">
            <w:pPr>
              <w:spacing w:after="0"/>
            </w:pPr>
            <w:r>
              <w:t xml:space="preserve">This policy </w:t>
            </w:r>
            <w:r w:rsidR="000D777E">
              <w:t>relate</w:t>
            </w:r>
            <w:r>
              <w:t>s</w:t>
            </w:r>
            <w:r w:rsidR="000D777E">
              <w:t xml:space="preserve"> to clinical conditions which are commonly found in older patients.  </w:t>
            </w:r>
            <w:r w:rsidR="000D777E" w:rsidRPr="006E718A">
              <w:t xml:space="preserve">However, </w:t>
            </w:r>
            <w:r w:rsidRPr="006E718A">
              <w:t>the policy</w:t>
            </w:r>
            <w:r w:rsidR="000D777E" w:rsidRPr="006E718A">
              <w:t xml:space="preserve"> relate</w:t>
            </w:r>
            <w:r w:rsidRPr="006E718A">
              <w:t>s</w:t>
            </w:r>
            <w:r w:rsidR="000D777E" w:rsidRPr="006E718A">
              <w:t xml:space="preserve"> to the clinical symptoms and findings. Therefore, an older patient with the same set of circumstances is as likely to receive treatment as a younger </w:t>
            </w:r>
            <w:r w:rsidR="00DC0B4E" w:rsidRPr="006E718A">
              <w:t>patient.</w:t>
            </w:r>
          </w:p>
          <w:p w14:paraId="74F2B04D" w14:textId="3B8AB21C" w:rsidR="00670857" w:rsidRPr="00F341AC" w:rsidRDefault="00670857" w:rsidP="0034601C">
            <w:pPr>
              <w:spacing w:before="120"/>
              <w:ind w:right="-20"/>
              <w:rPr>
                <w:rFonts w:ascii="Arial" w:hAnsi="Arial" w:cs="Arial"/>
                <w:b/>
                <w:bCs/>
                <w:color w:val="000000"/>
              </w:rPr>
            </w:pPr>
          </w:p>
        </w:tc>
      </w:tr>
      <w:tr w:rsidR="00670857" w:rsidRPr="00F341AC" w14:paraId="405543C3" w14:textId="77777777" w:rsidTr="0034601C">
        <w:trPr>
          <w:gridAfter w:val="1"/>
          <w:wAfter w:w="14" w:type="dxa"/>
        </w:trPr>
        <w:tc>
          <w:tcPr>
            <w:tcW w:w="4106" w:type="dxa"/>
            <w:shd w:val="clear" w:color="auto" w:fill="auto"/>
          </w:tcPr>
          <w:p w14:paraId="637D7E8B"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 xml:space="preserve">B </w:t>
            </w:r>
            <w:r w:rsidRPr="00F341AC">
              <w:rPr>
                <w:rFonts w:ascii="Arial" w:hAnsi="Arial" w:cs="Arial"/>
                <w:b/>
                <w:bCs/>
                <w:color w:val="000000"/>
              </w:rPr>
              <w:t>D</w:t>
            </w:r>
            <w:r w:rsidRPr="00F341AC">
              <w:rPr>
                <w:rFonts w:ascii="Arial" w:hAnsi="Arial" w:cs="Arial"/>
                <w:b/>
                <w:bCs/>
                <w:color w:val="000000"/>
                <w:spacing w:val="-1"/>
              </w:rPr>
              <w:t>i</w:t>
            </w:r>
            <w:r w:rsidRPr="00F341AC">
              <w:rPr>
                <w:rFonts w:ascii="Arial" w:hAnsi="Arial" w:cs="Arial"/>
                <w:b/>
                <w:bCs/>
                <w:color w:val="000000"/>
              </w:rPr>
              <w:t>s</w:t>
            </w:r>
            <w:r w:rsidRPr="00F341AC">
              <w:rPr>
                <w:rFonts w:ascii="Arial" w:hAnsi="Arial" w:cs="Arial"/>
                <w:b/>
                <w:bCs/>
                <w:color w:val="000000"/>
                <w:spacing w:val="1"/>
              </w:rPr>
              <w:t>ab</w:t>
            </w:r>
            <w:r w:rsidRPr="00F341AC">
              <w:rPr>
                <w:rFonts w:ascii="Arial" w:hAnsi="Arial" w:cs="Arial"/>
                <w:b/>
                <w:bCs/>
                <w:color w:val="000000"/>
              </w:rPr>
              <w:t>i</w:t>
            </w:r>
            <w:r w:rsidRPr="00F341AC">
              <w:rPr>
                <w:rFonts w:ascii="Arial" w:hAnsi="Arial" w:cs="Arial"/>
                <w:b/>
                <w:bCs/>
                <w:color w:val="000000"/>
                <w:spacing w:val="-1"/>
              </w:rPr>
              <w:t>l</w:t>
            </w:r>
            <w:r w:rsidRPr="00F341AC">
              <w:rPr>
                <w:rFonts w:ascii="Arial" w:hAnsi="Arial" w:cs="Arial"/>
                <w:b/>
                <w:bCs/>
                <w:color w:val="000000"/>
              </w:rPr>
              <w:t>ity</w:t>
            </w:r>
          </w:p>
        </w:tc>
        <w:tc>
          <w:tcPr>
            <w:tcW w:w="5760" w:type="dxa"/>
            <w:shd w:val="clear" w:color="auto" w:fill="auto"/>
          </w:tcPr>
          <w:p w14:paraId="61209F87" w14:textId="1D5EDF82" w:rsidR="00507586" w:rsidRDefault="00507586" w:rsidP="00507586">
            <w:pPr>
              <w:spacing w:after="0"/>
              <w:rPr>
                <w:rFonts w:ascii="Calibri" w:eastAsia="Calibri" w:hAnsi="Calibri" w:cs="Times New Roman"/>
              </w:rPr>
            </w:pPr>
            <w:r>
              <w:t>This polic</w:t>
            </w:r>
            <w:r w:rsidR="00CC6365">
              <w:t>y</w:t>
            </w:r>
            <w:r>
              <w:t xml:space="preserve"> relate</w:t>
            </w:r>
            <w:r w:rsidR="00CC6365">
              <w:t>s</w:t>
            </w:r>
            <w:r>
              <w:t xml:space="preserve"> to clinical conditions which are more commonly found in people with disabilities.</w:t>
            </w:r>
          </w:p>
          <w:p w14:paraId="58AF04D3" w14:textId="54D7C534" w:rsidR="00507586" w:rsidRPr="00CC6365" w:rsidRDefault="00507586" w:rsidP="00507586">
            <w:pPr>
              <w:spacing w:after="0"/>
            </w:pPr>
            <w:r w:rsidRPr="00CC6365">
              <w:t xml:space="preserve">We consider the impact of the condition on a person’s daily life. </w:t>
            </w:r>
            <w:r w:rsidR="00CC6365">
              <w:t>The policy</w:t>
            </w:r>
            <w:r w:rsidRPr="00CC6365">
              <w:t xml:space="preserve"> relate</w:t>
            </w:r>
            <w:r w:rsidR="00CC6365">
              <w:t>s</w:t>
            </w:r>
            <w:r w:rsidRPr="00CC6365">
              <w:t xml:space="preserve"> to clinical symptoms and signs. Therefore, the patient with disability but the same presentation is as likely to receive treatment as a patient without disability.</w:t>
            </w:r>
          </w:p>
          <w:p w14:paraId="606C9321" w14:textId="35D65C36" w:rsidR="00B36EB7" w:rsidRPr="00F341AC" w:rsidRDefault="00B36EB7" w:rsidP="00D83FAA">
            <w:pPr>
              <w:spacing w:after="0"/>
              <w:rPr>
                <w:rFonts w:ascii="Arial" w:hAnsi="Arial" w:cs="Arial"/>
              </w:rPr>
            </w:pPr>
          </w:p>
        </w:tc>
      </w:tr>
      <w:tr w:rsidR="00670857" w:rsidRPr="00F341AC" w14:paraId="65A7A790" w14:textId="77777777" w:rsidTr="0034601C">
        <w:trPr>
          <w:gridAfter w:val="1"/>
          <w:wAfter w:w="14" w:type="dxa"/>
        </w:trPr>
        <w:tc>
          <w:tcPr>
            <w:tcW w:w="4106" w:type="dxa"/>
            <w:shd w:val="clear" w:color="auto" w:fill="auto"/>
          </w:tcPr>
          <w:p w14:paraId="22156376"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C</w:t>
            </w:r>
            <w:r w:rsidRPr="00F341AC">
              <w:rPr>
                <w:rFonts w:ascii="Arial" w:hAnsi="Arial" w:cs="Arial"/>
                <w:b/>
                <w:bCs/>
                <w:color w:val="000000"/>
              </w:rPr>
              <w:t xml:space="preserve"> G</w:t>
            </w:r>
            <w:r w:rsidRPr="00F341AC">
              <w:rPr>
                <w:rFonts w:ascii="Arial" w:hAnsi="Arial" w:cs="Arial"/>
                <w:b/>
                <w:bCs/>
                <w:color w:val="000000"/>
                <w:spacing w:val="1"/>
              </w:rPr>
              <w:t>en</w:t>
            </w:r>
            <w:r w:rsidRPr="00F341AC">
              <w:rPr>
                <w:rFonts w:ascii="Arial" w:hAnsi="Arial" w:cs="Arial"/>
                <w:b/>
                <w:bCs/>
                <w:color w:val="000000"/>
                <w:spacing w:val="-1"/>
              </w:rPr>
              <w:t>d</w:t>
            </w:r>
            <w:r w:rsidRPr="00F341AC">
              <w:rPr>
                <w:rFonts w:ascii="Arial" w:hAnsi="Arial" w:cs="Arial"/>
                <w:b/>
                <w:bCs/>
                <w:color w:val="000000"/>
                <w:spacing w:val="1"/>
              </w:rPr>
              <w:t>e</w:t>
            </w:r>
            <w:r w:rsidRPr="00F341AC">
              <w:rPr>
                <w:rFonts w:ascii="Arial" w:hAnsi="Arial" w:cs="Arial"/>
                <w:b/>
                <w:bCs/>
                <w:color w:val="000000"/>
              </w:rPr>
              <w:t xml:space="preserve">r </w:t>
            </w:r>
            <w:r w:rsidRPr="00F341AC">
              <w:rPr>
                <w:rFonts w:ascii="Arial" w:hAnsi="Arial" w:cs="Arial"/>
                <w:b/>
                <w:bCs/>
                <w:color w:val="000000"/>
                <w:spacing w:val="-1"/>
              </w:rPr>
              <w:t>r</w:t>
            </w:r>
            <w:r w:rsidRPr="00F341AC">
              <w:rPr>
                <w:rFonts w:ascii="Arial" w:hAnsi="Arial" w:cs="Arial"/>
                <w:b/>
                <w:bCs/>
                <w:color w:val="000000"/>
                <w:spacing w:val="1"/>
              </w:rPr>
              <w:t>ea</w:t>
            </w:r>
            <w:r w:rsidRPr="00F341AC">
              <w:rPr>
                <w:rFonts w:ascii="Arial" w:hAnsi="Arial" w:cs="Arial"/>
                <w:b/>
                <w:bCs/>
                <w:color w:val="000000"/>
              </w:rPr>
              <w:t>ssi</w:t>
            </w:r>
            <w:r w:rsidRPr="00F341AC">
              <w:rPr>
                <w:rFonts w:ascii="Arial" w:hAnsi="Arial" w:cs="Arial"/>
                <w:b/>
                <w:bCs/>
                <w:color w:val="000000"/>
                <w:spacing w:val="-2"/>
              </w:rPr>
              <w:t>g</w:t>
            </w:r>
            <w:r w:rsidRPr="00F341AC">
              <w:rPr>
                <w:rFonts w:ascii="Arial" w:hAnsi="Arial" w:cs="Arial"/>
                <w:b/>
                <w:bCs/>
                <w:color w:val="000000"/>
                <w:spacing w:val="1"/>
              </w:rPr>
              <w:t>n</w:t>
            </w:r>
            <w:r w:rsidRPr="00F341AC">
              <w:rPr>
                <w:rFonts w:ascii="Arial" w:hAnsi="Arial" w:cs="Arial"/>
                <w:b/>
                <w:bCs/>
                <w:color w:val="000000"/>
                <w:spacing w:val="-1"/>
              </w:rPr>
              <w:t>me</w:t>
            </w:r>
            <w:r w:rsidRPr="00F341AC">
              <w:rPr>
                <w:rFonts w:ascii="Arial" w:hAnsi="Arial" w:cs="Arial"/>
                <w:b/>
                <w:bCs/>
                <w:color w:val="000000"/>
                <w:spacing w:val="1"/>
              </w:rPr>
              <w:t>n</w:t>
            </w:r>
            <w:r w:rsidRPr="00F341AC">
              <w:rPr>
                <w:rFonts w:ascii="Arial" w:hAnsi="Arial" w:cs="Arial"/>
                <w:b/>
                <w:bCs/>
                <w:color w:val="000000"/>
              </w:rPr>
              <w:t>t</w:t>
            </w:r>
          </w:p>
        </w:tc>
        <w:tc>
          <w:tcPr>
            <w:tcW w:w="5760" w:type="dxa"/>
            <w:shd w:val="clear" w:color="auto" w:fill="auto"/>
          </w:tcPr>
          <w:p w14:paraId="2995749E" w14:textId="4791A61E"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2DE6E1DB" w14:textId="77777777" w:rsidTr="0034601C">
        <w:trPr>
          <w:gridAfter w:val="1"/>
          <w:wAfter w:w="14" w:type="dxa"/>
        </w:trPr>
        <w:tc>
          <w:tcPr>
            <w:tcW w:w="4106" w:type="dxa"/>
            <w:shd w:val="clear" w:color="auto" w:fill="auto"/>
          </w:tcPr>
          <w:p w14:paraId="6BD43B2B"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D</w:t>
            </w:r>
            <w:r w:rsidRPr="00F341AC">
              <w:rPr>
                <w:rFonts w:ascii="Arial" w:hAnsi="Arial" w:cs="Arial"/>
                <w:b/>
                <w:bCs/>
                <w:color w:val="000000"/>
              </w:rPr>
              <w:t xml:space="preserve"> </w:t>
            </w:r>
            <w:r w:rsidRPr="00F341AC">
              <w:rPr>
                <w:rFonts w:ascii="Arial" w:hAnsi="Arial" w:cs="Arial"/>
                <w:b/>
                <w:bCs/>
                <w:color w:val="000000"/>
                <w:spacing w:val="-1"/>
              </w:rPr>
              <w:t>M</w:t>
            </w:r>
            <w:r w:rsidRPr="00F341AC">
              <w:rPr>
                <w:rFonts w:ascii="Arial" w:hAnsi="Arial" w:cs="Arial"/>
                <w:b/>
                <w:bCs/>
                <w:color w:val="000000"/>
                <w:spacing w:val="1"/>
              </w:rPr>
              <w:t>a</w:t>
            </w:r>
            <w:r w:rsidRPr="00F341AC">
              <w:rPr>
                <w:rFonts w:ascii="Arial" w:hAnsi="Arial" w:cs="Arial"/>
                <w:b/>
                <w:bCs/>
                <w:color w:val="000000"/>
              </w:rPr>
              <w:t>r</w:t>
            </w:r>
            <w:r w:rsidRPr="00F341AC">
              <w:rPr>
                <w:rFonts w:ascii="Arial" w:hAnsi="Arial" w:cs="Arial"/>
                <w:b/>
                <w:bCs/>
                <w:color w:val="000000"/>
                <w:spacing w:val="-1"/>
              </w:rPr>
              <w:t>r</w:t>
            </w:r>
            <w:r w:rsidRPr="00F341AC">
              <w:rPr>
                <w:rFonts w:ascii="Arial" w:hAnsi="Arial" w:cs="Arial"/>
                <w:b/>
                <w:bCs/>
                <w:color w:val="000000"/>
              </w:rPr>
              <w:t>ia</w:t>
            </w:r>
            <w:r w:rsidRPr="00F341AC">
              <w:rPr>
                <w:rFonts w:ascii="Arial" w:hAnsi="Arial" w:cs="Arial"/>
                <w:b/>
                <w:bCs/>
                <w:color w:val="000000"/>
                <w:spacing w:val="-1"/>
              </w:rPr>
              <w:t>g</w:t>
            </w:r>
            <w:r w:rsidRPr="00F341AC">
              <w:rPr>
                <w:rFonts w:ascii="Arial" w:hAnsi="Arial" w:cs="Arial"/>
                <w:b/>
                <w:bCs/>
                <w:color w:val="000000"/>
              </w:rPr>
              <w:t>e</w:t>
            </w:r>
            <w:r w:rsidRPr="00F341AC">
              <w:rPr>
                <w:rFonts w:ascii="Arial" w:hAnsi="Arial" w:cs="Arial"/>
                <w:b/>
                <w:bCs/>
                <w:color w:val="000000"/>
                <w:spacing w:val="1"/>
              </w:rPr>
              <w:t xml:space="preserve"> an</w:t>
            </w:r>
            <w:r w:rsidRPr="00F341AC">
              <w:rPr>
                <w:rFonts w:ascii="Arial" w:hAnsi="Arial" w:cs="Arial"/>
                <w:b/>
                <w:bCs/>
                <w:color w:val="000000"/>
              </w:rPr>
              <w:t>d</w:t>
            </w:r>
            <w:r w:rsidRPr="00F341AC">
              <w:rPr>
                <w:rFonts w:ascii="Arial" w:hAnsi="Arial" w:cs="Arial"/>
                <w:b/>
                <w:bCs/>
                <w:color w:val="000000"/>
                <w:spacing w:val="1"/>
              </w:rPr>
              <w:t xml:space="preserve"> </w:t>
            </w:r>
            <w:r w:rsidRPr="00F341AC">
              <w:rPr>
                <w:rFonts w:ascii="Arial" w:hAnsi="Arial" w:cs="Arial"/>
                <w:b/>
                <w:bCs/>
                <w:color w:val="000000"/>
              </w:rPr>
              <w:t>Ci</w:t>
            </w:r>
            <w:r w:rsidRPr="00F341AC">
              <w:rPr>
                <w:rFonts w:ascii="Arial" w:hAnsi="Arial" w:cs="Arial"/>
                <w:b/>
                <w:bCs/>
                <w:color w:val="000000"/>
                <w:spacing w:val="-3"/>
              </w:rPr>
              <w:t>v</w:t>
            </w:r>
            <w:r w:rsidRPr="00F341AC">
              <w:rPr>
                <w:rFonts w:ascii="Arial" w:hAnsi="Arial" w:cs="Arial"/>
                <w:b/>
                <w:bCs/>
                <w:color w:val="000000"/>
              </w:rPr>
              <w:t>il</w:t>
            </w:r>
            <w:r w:rsidRPr="00F341AC">
              <w:rPr>
                <w:rFonts w:ascii="Arial" w:hAnsi="Arial" w:cs="Arial"/>
                <w:b/>
                <w:bCs/>
                <w:color w:val="000000"/>
                <w:spacing w:val="-1"/>
              </w:rPr>
              <w:t xml:space="preserve"> </w:t>
            </w:r>
            <w:r w:rsidRPr="00F341AC">
              <w:rPr>
                <w:rFonts w:ascii="Arial" w:hAnsi="Arial" w:cs="Arial"/>
                <w:b/>
                <w:bCs/>
                <w:color w:val="000000"/>
                <w:spacing w:val="1"/>
              </w:rPr>
              <w:t>Pa</w:t>
            </w:r>
            <w:r w:rsidRPr="00F341AC">
              <w:rPr>
                <w:rFonts w:ascii="Arial" w:hAnsi="Arial" w:cs="Arial"/>
                <w:b/>
                <w:bCs/>
                <w:color w:val="000000"/>
              </w:rPr>
              <w:t>rtn</w:t>
            </w:r>
            <w:r w:rsidRPr="00F341AC">
              <w:rPr>
                <w:rFonts w:ascii="Arial" w:hAnsi="Arial" w:cs="Arial"/>
                <w:b/>
                <w:bCs/>
                <w:color w:val="000000"/>
                <w:spacing w:val="1"/>
              </w:rPr>
              <w:t>e</w:t>
            </w:r>
            <w:r w:rsidRPr="00F341AC">
              <w:rPr>
                <w:rFonts w:ascii="Arial" w:hAnsi="Arial" w:cs="Arial"/>
                <w:b/>
                <w:bCs/>
                <w:color w:val="000000"/>
              </w:rPr>
              <w:t>rship</w:t>
            </w:r>
          </w:p>
        </w:tc>
        <w:tc>
          <w:tcPr>
            <w:tcW w:w="5760" w:type="dxa"/>
            <w:shd w:val="clear" w:color="auto" w:fill="auto"/>
          </w:tcPr>
          <w:p w14:paraId="47EEC420" w14:textId="399E97AD"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580C89A2" w14:textId="77777777" w:rsidTr="0034601C">
        <w:trPr>
          <w:gridAfter w:val="1"/>
          <w:wAfter w:w="14" w:type="dxa"/>
        </w:trPr>
        <w:tc>
          <w:tcPr>
            <w:tcW w:w="4106" w:type="dxa"/>
            <w:shd w:val="clear" w:color="auto" w:fill="auto"/>
          </w:tcPr>
          <w:p w14:paraId="0D736D6C"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E</w:t>
            </w:r>
            <w:r w:rsidRPr="00F341AC">
              <w:rPr>
                <w:rFonts w:ascii="Arial" w:hAnsi="Arial" w:cs="Arial"/>
                <w:b/>
                <w:bCs/>
                <w:color w:val="000000"/>
                <w:spacing w:val="1"/>
              </w:rPr>
              <w:t xml:space="preserve"> </w:t>
            </w:r>
            <w:r w:rsidRPr="00F341AC">
              <w:rPr>
                <w:rFonts w:ascii="Arial" w:hAnsi="Arial" w:cs="Arial"/>
                <w:b/>
                <w:bCs/>
                <w:color w:val="000000"/>
              </w:rPr>
              <w:t>Pre</w:t>
            </w:r>
            <w:r w:rsidRPr="00F341AC">
              <w:rPr>
                <w:rFonts w:ascii="Arial" w:hAnsi="Arial" w:cs="Arial"/>
                <w:b/>
                <w:bCs/>
                <w:color w:val="000000"/>
                <w:spacing w:val="-1"/>
              </w:rPr>
              <w:t>g</w:t>
            </w:r>
            <w:r w:rsidRPr="00F341AC">
              <w:rPr>
                <w:rFonts w:ascii="Arial" w:hAnsi="Arial" w:cs="Arial"/>
                <w:b/>
                <w:bCs/>
                <w:color w:val="000000"/>
                <w:spacing w:val="1"/>
              </w:rPr>
              <w:t>nan</w:t>
            </w:r>
            <w:r w:rsidRPr="00F341AC">
              <w:rPr>
                <w:rFonts w:ascii="Arial" w:hAnsi="Arial" w:cs="Arial"/>
                <w:b/>
                <w:bCs/>
                <w:color w:val="000000"/>
              </w:rPr>
              <w:t>cy</w:t>
            </w:r>
            <w:r w:rsidRPr="00F341AC">
              <w:rPr>
                <w:rFonts w:ascii="Arial" w:hAnsi="Arial" w:cs="Arial"/>
                <w:b/>
                <w:bCs/>
                <w:color w:val="000000"/>
                <w:spacing w:val="-2"/>
              </w:rPr>
              <w:t xml:space="preserve"> </w:t>
            </w:r>
            <w:r w:rsidRPr="00F341AC">
              <w:rPr>
                <w:rFonts w:ascii="Arial" w:hAnsi="Arial" w:cs="Arial"/>
                <w:b/>
                <w:bCs/>
                <w:color w:val="000000"/>
                <w:spacing w:val="1"/>
              </w:rPr>
              <w:t>a</w:t>
            </w:r>
            <w:r w:rsidRPr="00F341AC">
              <w:rPr>
                <w:rFonts w:ascii="Arial" w:hAnsi="Arial" w:cs="Arial"/>
                <w:b/>
                <w:bCs/>
                <w:color w:val="000000"/>
                <w:spacing w:val="-1"/>
              </w:rPr>
              <w:t>n</w:t>
            </w:r>
            <w:r w:rsidRPr="00F341AC">
              <w:rPr>
                <w:rFonts w:ascii="Arial" w:hAnsi="Arial" w:cs="Arial"/>
                <w:b/>
                <w:bCs/>
                <w:color w:val="000000"/>
              </w:rPr>
              <w:t xml:space="preserve">d </w:t>
            </w:r>
            <w:r w:rsidRPr="00F341AC">
              <w:rPr>
                <w:rFonts w:ascii="Arial" w:hAnsi="Arial" w:cs="Arial"/>
                <w:b/>
                <w:bCs/>
                <w:color w:val="000000"/>
                <w:spacing w:val="1"/>
              </w:rPr>
              <w:t>ma</w:t>
            </w:r>
            <w:r w:rsidRPr="00F341AC">
              <w:rPr>
                <w:rFonts w:ascii="Arial" w:hAnsi="Arial" w:cs="Arial"/>
                <w:b/>
                <w:bCs/>
                <w:color w:val="000000"/>
                <w:spacing w:val="-2"/>
              </w:rPr>
              <w:t>t</w:t>
            </w:r>
            <w:r w:rsidRPr="00F341AC">
              <w:rPr>
                <w:rFonts w:ascii="Arial" w:hAnsi="Arial" w:cs="Arial"/>
                <w:b/>
                <w:bCs/>
                <w:color w:val="000000"/>
                <w:spacing w:val="-1"/>
              </w:rPr>
              <w:t>e</w:t>
            </w:r>
            <w:r w:rsidRPr="00F341AC">
              <w:rPr>
                <w:rFonts w:ascii="Arial" w:hAnsi="Arial" w:cs="Arial"/>
                <w:b/>
                <w:bCs/>
                <w:color w:val="000000"/>
              </w:rPr>
              <w:t>rnity</w:t>
            </w:r>
          </w:p>
        </w:tc>
        <w:tc>
          <w:tcPr>
            <w:tcW w:w="5760" w:type="dxa"/>
            <w:shd w:val="clear" w:color="auto" w:fill="auto"/>
          </w:tcPr>
          <w:p w14:paraId="20397A10" w14:textId="142DAC54"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5FF60650" w14:textId="77777777" w:rsidTr="0034601C">
        <w:trPr>
          <w:gridAfter w:val="1"/>
          <w:wAfter w:w="14" w:type="dxa"/>
        </w:trPr>
        <w:tc>
          <w:tcPr>
            <w:tcW w:w="4106" w:type="dxa"/>
            <w:shd w:val="clear" w:color="auto" w:fill="auto"/>
          </w:tcPr>
          <w:p w14:paraId="7408F32D"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lastRenderedPageBreak/>
              <w:t>F</w:t>
            </w:r>
            <w:r w:rsidRPr="00F341AC">
              <w:rPr>
                <w:rFonts w:ascii="Arial" w:hAnsi="Arial" w:cs="Arial"/>
                <w:b/>
                <w:bCs/>
                <w:color w:val="000000"/>
              </w:rPr>
              <w:t xml:space="preserve"> Race</w:t>
            </w:r>
          </w:p>
        </w:tc>
        <w:tc>
          <w:tcPr>
            <w:tcW w:w="5760" w:type="dxa"/>
            <w:shd w:val="clear" w:color="auto" w:fill="auto"/>
          </w:tcPr>
          <w:p w14:paraId="2456D6A7" w14:textId="4DF1386C" w:rsidR="00A02738" w:rsidRDefault="00A22ECB" w:rsidP="00A02738">
            <w:pPr>
              <w:spacing w:after="0"/>
              <w:rPr>
                <w:rFonts w:ascii="Calibri" w:eastAsia="Calibri" w:hAnsi="Calibri" w:cs="Times New Roman"/>
              </w:rPr>
            </w:pPr>
            <w:r>
              <w:t>The policy</w:t>
            </w:r>
            <w:r w:rsidR="00A02738">
              <w:t xml:space="preserve"> relate</w:t>
            </w:r>
            <w:r>
              <w:t>s</w:t>
            </w:r>
            <w:r w:rsidR="00A02738">
              <w:t xml:space="preserve"> to clinical symptoms and signs and therefore ethnicity would not impact adversely on treatment.</w:t>
            </w:r>
          </w:p>
          <w:p w14:paraId="1665F1B2" w14:textId="35EF2F09" w:rsidR="00670857" w:rsidRPr="00F341AC" w:rsidRDefault="00670857" w:rsidP="0034601C">
            <w:pPr>
              <w:rPr>
                <w:rFonts w:ascii="Arial" w:hAnsi="Arial" w:cs="Arial"/>
              </w:rPr>
            </w:pPr>
          </w:p>
        </w:tc>
      </w:tr>
      <w:tr w:rsidR="00670857" w:rsidRPr="00F341AC" w14:paraId="50144182" w14:textId="77777777" w:rsidTr="0034601C">
        <w:trPr>
          <w:gridAfter w:val="1"/>
          <w:wAfter w:w="14" w:type="dxa"/>
        </w:trPr>
        <w:tc>
          <w:tcPr>
            <w:tcW w:w="4106" w:type="dxa"/>
            <w:shd w:val="clear" w:color="auto" w:fill="auto"/>
          </w:tcPr>
          <w:p w14:paraId="7C5D244B"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G</w:t>
            </w:r>
            <w:r w:rsidRPr="00F341AC">
              <w:rPr>
                <w:rFonts w:ascii="Arial" w:hAnsi="Arial" w:cs="Arial"/>
                <w:b/>
                <w:bCs/>
                <w:color w:val="000000"/>
                <w:spacing w:val="1"/>
              </w:rPr>
              <w:t xml:space="preserve"> </w:t>
            </w:r>
            <w:r w:rsidRPr="00F341AC">
              <w:rPr>
                <w:rFonts w:ascii="Arial" w:hAnsi="Arial" w:cs="Arial"/>
                <w:b/>
                <w:bCs/>
                <w:color w:val="000000"/>
              </w:rPr>
              <w:t>Reli</w:t>
            </w:r>
            <w:r w:rsidRPr="00F341AC">
              <w:rPr>
                <w:rFonts w:ascii="Arial" w:hAnsi="Arial" w:cs="Arial"/>
                <w:b/>
                <w:bCs/>
                <w:color w:val="000000"/>
                <w:spacing w:val="-2"/>
              </w:rPr>
              <w:t>g</w:t>
            </w:r>
            <w:r w:rsidRPr="00F341AC">
              <w:rPr>
                <w:rFonts w:ascii="Arial" w:hAnsi="Arial" w:cs="Arial"/>
                <w:b/>
                <w:bCs/>
                <w:color w:val="000000"/>
              </w:rPr>
              <w:t>ion</w:t>
            </w:r>
            <w:r w:rsidRPr="00F341AC">
              <w:rPr>
                <w:rFonts w:ascii="Arial" w:hAnsi="Arial" w:cs="Arial"/>
                <w:b/>
                <w:bCs/>
                <w:color w:val="000000"/>
                <w:spacing w:val="1"/>
              </w:rPr>
              <w:t xml:space="preserve"> o</w:t>
            </w:r>
            <w:r w:rsidRPr="00F341AC">
              <w:rPr>
                <w:rFonts w:ascii="Arial" w:hAnsi="Arial" w:cs="Arial"/>
                <w:b/>
                <w:bCs/>
                <w:color w:val="000000"/>
              </w:rPr>
              <w:t>r b</w:t>
            </w:r>
            <w:r w:rsidRPr="00F341AC">
              <w:rPr>
                <w:rFonts w:ascii="Arial" w:hAnsi="Arial" w:cs="Arial"/>
                <w:b/>
                <w:bCs/>
                <w:color w:val="000000"/>
                <w:spacing w:val="1"/>
              </w:rPr>
              <w:t>e</w:t>
            </w:r>
            <w:r w:rsidRPr="00F341AC">
              <w:rPr>
                <w:rFonts w:ascii="Arial" w:hAnsi="Arial" w:cs="Arial"/>
                <w:b/>
                <w:bCs/>
                <w:color w:val="000000"/>
              </w:rPr>
              <w:t>l</w:t>
            </w:r>
            <w:r w:rsidRPr="00F341AC">
              <w:rPr>
                <w:rFonts w:ascii="Arial" w:hAnsi="Arial" w:cs="Arial"/>
                <w:b/>
                <w:bCs/>
                <w:color w:val="000000"/>
                <w:spacing w:val="-1"/>
              </w:rPr>
              <w:t>ie</w:t>
            </w:r>
            <w:r w:rsidRPr="00F341AC">
              <w:rPr>
                <w:rFonts w:ascii="Arial" w:hAnsi="Arial" w:cs="Arial"/>
                <w:b/>
                <w:bCs/>
                <w:color w:val="000000"/>
              </w:rPr>
              <w:t>f</w:t>
            </w:r>
          </w:p>
        </w:tc>
        <w:tc>
          <w:tcPr>
            <w:tcW w:w="5760" w:type="dxa"/>
            <w:shd w:val="clear" w:color="auto" w:fill="auto"/>
          </w:tcPr>
          <w:p w14:paraId="1C464D68" w14:textId="139D2CD4"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4DC0F4DC" w14:textId="77777777" w:rsidTr="0034601C">
        <w:trPr>
          <w:gridAfter w:val="1"/>
          <w:wAfter w:w="14" w:type="dxa"/>
          <w:trHeight w:val="487"/>
        </w:trPr>
        <w:tc>
          <w:tcPr>
            <w:tcW w:w="4106" w:type="dxa"/>
            <w:shd w:val="clear" w:color="auto" w:fill="auto"/>
          </w:tcPr>
          <w:p w14:paraId="3421F0F1"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H</w:t>
            </w:r>
            <w:r w:rsidRPr="00F341AC">
              <w:rPr>
                <w:rFonts w:ascii="Arial" w:hAnsi="Arial" w:cs="Arial"/>
                <w:b/>
                <w:bCs/>
                <w:color w:val="000000"/>
              </w:rPr>
              <w:t xml:space="preserve"> S</w:t>
            </w:r>
            <w:r w:rsidRPr="00F341AC">
              <w:rPr>
                <w:rFonts w:ascii="Arial" w:hAnsi="Arial" w:cs="Arial"/>
                <w:b/>
                <w:bCs/>
                <w:color w:val="000000"/>
                <w:spacing w:val="1"/>
              </w:rPr>
              <w:t>e</w:t>
            </w:r>
            <w:r w:rsidRPr="00F341AC">
              <w:rPr>
                <w:rFonts w:ascii="Arial" w:hAnsi="Arial" w:cs="Arial"/>
                <w:b/>
                <w:bCs/>
                <w:color w:val="000000"/>
              </w:rPr>
              <w:t>x</w:t>
            </w:r>
          </w:p>
        </w:tc>
        <w:tc>
          <w:tcPr>
            <w:tcW w:w="5760" w:type="dxa"/>
            <w:shd w:val="clear" w:color="auto" w:fill="auto"/>
          </w:tcPr>
          <w:p w14:paraId="152529CA" w14:textId="510A0708"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291D9F26" w14:textId="77777777" w:rsidTr="0034601C">
        <w:trPr>
          <w:gridAfter w:val="1"/>
          <w:wAfter w:w="14" w:type="dxa"/>
        </w:trPr>
        <w:tc>
          <w:tcPr>
            <w:tcW w:w="4106" w:type="dxa"/>
            <w:shd w:val="clear" w:color="auto" w:fill="auto"/>
          </w:tcPr>
          <w:p w14:paraId="7E7E8AE3" w14:textId="77777777" w:rsidR="00670857" w:rsidRPr="00F341AC" w:rsidRDefault="00670857" w:rsidP="0034601C">
            <w:pPr>
              <w:spacing w:before="120"/>
              <w:ind w:left="219" w:right="-20"/>
              <w:rPr>
                <w:rFonts w:ascii="Arial" w:hAnsi="Arial" w:cs="Arial"/>
                <w:b/>
                <w:bCs/>
                <w:color w:val="000000"/>
              </w:rPr>
            </w:pPr>
            <w:r w:rsidRPr="00F341AC">
              <w:rPr>
                <w:rFonts w:ascii="Arial" w:hAnsi="Arial" w:cs="Arial"/>
                <w:b/>
                <w:bCs/>
                <w:color w:val="0070C0"/>
              </w:rPr>
              <w:t>I</w:t>
            </w:r>
            <w:r w:rsidRPr="00F341AC">
              <w:rPr>
                <w:rFonts w:ascii="Arial" w:hAnsi="Arial" w:cs="Arial"/>
                <w:b/>
                <w:bCs/>
                <w:color w:val="000000"/>
                <w:spacing w:val="1"/>
              </w:rPr>
              <w:t xml:space="preserve"> </w:t>
            </w:r>
            <w:r w:rsidRPr="00F341AC">
              <w:rPr>
                <w:rFonts w:ascii="Arial" w:hAnsi="Arial" w:cs="Arial"/>
                <w:b/>
                <w:bCs/>
                <w:color w:val="000000"/>
              </w:rPr>
              <w:t>S</w:t>
            </w:r>
            <w:r w:rsidRPr="00F341AC">
              <w:rPr>
                <w:rFonts w:ascii="Arial" w:hAnsi="Arial" w:cs="Arial"/>
                <w:b/>
                <w:bCs/>
                <w:color w:val="000000"/>
                <w:spacing w:val="1"/>
              </w:rPr>
              <w:t>e</w:t>
            </w:r>
            <w:r w:rsidRPr="00F341AC">
              <w:rPr>
                <w:rFonts w:ascii="Arial" w:hAnsi="Arial" w:cs="Arial"/>
                <w:b/>
                <w:bCs/>
                <w:color w:val="000000"/>
                <w:spacing w:val="-2"/>
              </w:rPr>
              <w:t>x</w:t>
            </w:r>
            <w:r w:rsidRPr="00F341AC">
              <w:rPr>
                <w:rFonts w:ascii="Arial" w:hAnsi="Arial" w:cs="Arial"/>
                <w:b/>
                <w:bCs/>
                <w:color w:val="000000"/>
                <w:spacing w:val="1"/>
              </w:rPr>
              <w:t>ua</w:t>
            </w:r>
            <w:r w:rsidRPr="00F341AC">
              <w:rPr>
                <w:rFonts w:ascii="Arial" w:hAnsi="Arial" w:cs="Arial"/>
                <w:b/>
                <w:bCs/>
                <w:color w:val="000000"/>
              </w:rPr>
              <w:t xml:space="preserve">l </w:t>
            </w:r>
            <w:r w:rsidRPr="00F341AC">
              <w:rPr>
                <w:rFonts w:ascii="Arial" w:hAnsi="Arial" w:cs="Arial"/>
                <w:b/>
                <w:bCs/>
                <w:color w:val="000000"/>
                <w:spacing w:val="1"/>
              </w:rPr>
              <w:t>o</w:t>
            </w:r>
            <w:r w:rsidRPr="00F341AC">
              <w:rPr>
                <w:rFonts w:ascii="Arial" w:hAnsi="Arial" w:cs="Arial"/>
                <w:b/>
                <w:bCs/>
                <w:color w:val="000000"/>
              </w:rPr>
              <w:t>r</w:t>
            </w:r>
            <w:r w:rsidRPr="00F341AC">
              <w:rPr>
                <w:rFonts w:ascii="Arial" w:hAnsi="Arial" w:cs="Arial"/>
                <w:b/>
                <w:bCs/>
                <w:color w:val="000000"/>
                <w:spacing w:val="-1"/>
              </w:rPr>
              <w:t>i</w:t>
            </w:r>
            <w:r w:rsidRPr="00F341AC">
              <w:rPr>
                <w:rFonts w:ascii="Arial" w:hAnsi="Arial" w:cs="Arial"/>
                <w:b/>
                <w:bCs/>
                <w:color w:val="000000"/>
                <w:spacing w:val="1"/>
              </w:rPr>
              <w:t>e</w:t>
            </w:r>
            <w:r w:rsidRPr="00F341AC">
              <w:rPr>
                <w:rFonts w:ascii="Arial" w:hAnsi="Arial" w:cs="Arial"/>
                <w:b/>
                <w:bCs/>
                <w:color w:val="000000"/>
                <w:spacing w:val="-1"/>
              </w:rPr>
              <w:t>n</w:t>
            </w:r>
            <w:r w:rsidRPr="00F341AC">
              <w:rPr>
                <w:rFonts w:ascii="Arial" w:hAnsi="Arial" w:cs="Arial"/>
                <w:b/>
                <w:bCs/>
                <w:color w:val="000000"/>
              </w:rPr>
              <w:t>t</w:t>
            </w:r>
            <w:r w:rsidRPr="00F341AC">
              <w:rPr>
                <w:rFonts w:ascii="Arial" w:hAnsi="Arial" w:cs="Arial"/>
                <w:b/>
                <w:bCs/>
                <w:color w:val="000000"/>
                <w:spacing w:val="1"/>
              </w:rPr>
              <w:t>a</w:t>
            </w:r>
            <w:r w:rsidRPr="00F341AC">
              <w:rPr>
                <w:rFonts w:ascii="Arial" w:hAnsi="Arial" w:cs="Arial"/>
                <w:b/>
                <w:bCs/>
                <w:color w:val="000000"/>
              </w:rPr>
              <w:t>ti</w:t>
            </w:r>
            <w:r w:rsidRPr="00F341AC">
              <w:rPr>
                <w:rFonts w:ascii="Arial" w:hAnsi="Arial" w:cs="Arial"/>
                <w:b/>
                <w:bCs/>
                <w:color w:val="000000"/>
                <w:spacing w:val="-1"/>
              </w:rPr>
              <w:t>o</w:t>
            </w:r>
            <w:r w:rsidRPr="00F341AC">
              <w:rPr>
                <w:rFonts w:ascii="Arial" w:hAnsi="Arial" w:cs="Arial"/>
                <w:b/>
                <w:bCs/>
                <w:color w:val="000000"/>
              </w:rPr>
              <w:t>n</w:t>
            </w:r>
          </w:p>
        </w:tc>
        <w:tc>
          <w:tcPr>
            <w:tcW w:w="5760" w:type="dxa"/>
            <w:shd w:val="clear" w:color="auto" w:fill="auto"/>
          </w:tcPr>
          <w:p w14:paraId="57A3270A" w14:textId="08BCAE14" w:rsidR="00670857" w:rsidRPr="00F341AC" w:rsidRDefault="000D2BC4" w:rsidP="0034601C">
            <w:pPr>
              <w:rPr>
                <w:rFonts w:ascii="Arial" w:hAnsi="Arial" w:cs="Arial"/>
              </w:rPr>
            </w:pPr>
            <w:r>
              <w:rPr>
                <w:rFonts w:ascii="Arial" w:hAnsi="Arial" w:cs="Arial"/>
                <w:b/>
                <w:bCs/>
                <w:color w:val="000000"/>
              </w:rPr>
              <w:t>No impact identified</w:t>
            </w:r>
          </w:p>
        </w:tc>
      </w:tr>
      <w:tr w:rsidR="00670857" w:rsidRPr="00F341AC" w14:paraId="6D0883CA" w14:textId="77777777" w:rsidTr="0034601C">
        <w:trPr>
          <w:gridAfter w:val="1"/>
          <w:wAfter w:w="14" w:type="dxa"/>
          <w:trHeight w:val="427"/>
        </w:trPr>
        <w:tc>
          <w:tcPr>
            <w:tcW w:w="4106" w:type="dxa"/>
            <w:shd w:val="clear" w:color="auto" w:fill="auto"/>
          </w:tcPr>
          <w:p w14:paraId="706F3996" w14:textId="77777777" w:rsidR="00670857" w:rsidRPr="00F341AC" w:rsidRDefault="00670857" w:rsidP="0034601C">
            <w:pPr>
              <w:spacing w:before="120"/>
              <w:ind w:left="219" w:right="-20"/>
              <w:rPr>
                <w:rFonts w:ascii="Arial" w:hAnsi="Arial" w:cs="Arial"/>
                <w:b/>
                <w:bCs/>
                <w:position w:val="-1"/>
              </w:rPr>
            </w:pPr>
            <w:r w:rsidRPr="00F341AC">
              <w:rPr>
                <w:rFonts w:ascii="Arial" w:hAnsi="Arial" w:cs="Arial"/>
                <w:b/>
                <w:bCs/>
                <w:color w:val="0070C0"/>
                <w:position w:val="-1"/>
              </w:rPr>
              <w:t>J</w:t>
            </w:r>
            <w:r w:rsidRPr="00F341AC">
              <w:rPr>
                <w:rFonts w:ascii="Arial" w:hAnsi="Arial" w:cs="Arial"/>
                <w:b/>
                <w:bCs/>
                <w:color w:val="000000"/>
                <w:spacing w:val="1"/>
                <w:position w:val="-1"/>
              </w:rPr>
              <w:t xml:space="preserve"> </w:t>
            </w:r>
            <w:r w:rsidRPr="00F341AC">
              <w:rPr>
                <w:rFonts w:ascii="Arial" w:hAnsi="Arial" w:cs="Arial"/>
                <w:b/>
                <w:bCs/>
                <w:color w:val="000000"/>
                <w:position w:val="-1"/>
              </w:rPr>
              <w:t>O</w:t>
            </w:r>
            <w:r w:rsidRPr="00F341AC">
              <w:rPr>
                <w:rFonts w:ascii="Arial" w:hAnsi="Arial" w:cs="Arial"/>
                <w:b/>
                <w:bCs/>
                <w:color w:val="000000"/>
                <w:spacing w:val="1"/>
                <w:position w:val="-1"/>
              </w:rPr>
              <w:t>t</w:t>
            </w:r>
            <w:r w:rsidRPr="00F341AC">
              <w:rPr>
                <w:rFonts w:ascii="Arial" w:hAnsi="Arial" w:cs="Arial"/>
                <w:b/>
                <w:bCs/>
                <w:color w:val="000000"/>
                <w:spacing w:val="-1"/>
                <w:position w:val="-1"/>
              </w:rPr>
              <w:t>h</w:t>
            </w:r>
            <w:r w:rsidRPr="00F341AC">
              <w:rPr>
                <w:rFonts w:ascii="Arial" w:hAnsi="Arial" w:cs="Arial"/>
                <w:b/>
                <w:bCs/>
                <w:color w:val="000000"/>
                <w:spacing w:val="1"/>
                <w:position w:val="-1"/>
              </w:rPr>
              <w:t>e</w:t>
            </w:r>
            <w:r w:rsidRPr="00F341AC">
              <w:rPr>
                <w:rFonts w:ascii="Arial" w:hAnsi="Arial" w:cs="Arial"/>
                <w:b/>
                <w:bCs/>
                <w:color w:val="000000"/>
                <w:position w:val="-1"/>
              </w:rPr>
              <w:t>r issu</w:t>
            </w:r>
            <w:r w:rsidRPr="00F341AC">
              <w:rPr>
                <w:rFonts w:ascii="Arial" w:hAnsi="Arial" w:cs="Arial"/>
                <w:b/>
                <w:bCs/>
                <w:color w:val="000000"/>
                <w:spacing w:val="1"/>
                <w:position w:val="-1"/>
              </w:rPr>
              <w:t>e</w:t>
            </w:r>
            <w:r w:rsidRPr="00F341AC">
              <w:rPr>
                <w:rFonts w:ascii="Arial" w:hAnsi="Arial" w:cs="Arial"/>
                <w:b/>
                <w:bCs/>
                <w:color w:val="000000"/>
                <w:position w:val="-1"/>
              </w:rPr>
              <w:t>s</w:t>
            </w:r>
          </w:p>
          <w:p w14:paraId="760125F3" w14:textId="77777777" w:rsidR="00670857" w:rsidRPr="00F341AC" w:rsidRDefault="00670857" w:rsidP="0034601C">
            <w:pPr>
              <w:pStyle w:val="Default"/>
              <w:rPr>
                <w:sz w:val="22"/>
                <w:szCs w:val="22"/>
              </w:rPr>
            </w:pPr>
          </w:p>
        </w:tc>
        <w:tc>
          <w:tcPr>
            <w:tcW w:w="5760" w:type="dxa"/>
            <w:shd w:val="clear" w:color="auto" w:fill="auto"/>
          </w:tcPr>
          <w:p w14:paraId="2519E23A" w14:textId="0FB737CA" w:rsidR="00670857" w:rsidRPr="00F341AC" w:rsidRDefault="00670929" w:rsidP="0034601C">
            <w:pPr>
              <w:rPr>
                <w:rFonts w:ascii="Arial" w:hAnsi="Arial" w:cs="Arial"/>
              </w:rPr>
            </w:pPr>
            <w:r>
              <w:rPr>
                <w:rFonts w:ascii="Arial" w:hAnsi="Arial" w:cs="Arial"/>
                <w:b/>
                <w:bCs/>
                <w:color w:val="000000"/>
              </w:rPr>
              <w:t>No impact identified</w:t>
            </w:r>
          </w:p>
        </w:tc>
      </w:tr>
      <w:tr w:rsidR="00670857" w:rsidRPr="00F341AC" w14:paraId="04A23925" w14:textId="77777777" w:rsidTr="0034601C">
        <w:tc>
          <w:tcPr>
            <w:tcW w:w="9880" w:type="dxa"/>
            <w:gridSpan w:val="3"/>
            <w:shd w:val="clear" w:color="auto" w:fill="8EAADB" w:themeFill="accent5" w:themeFillTint="99"/>
          </w:tcPr>
          <w:p w14:paraId="7AB4C97A"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3: If you have answered, “Yes”, to any of the protected characteristic boxes in Step 2, a full impact assessment is required</w:t>
            </w:r>
          </w:p>
        </w:tc>
      </w:tr>
      <w:tr w:rsidR="00670857" w:rsidRPr="00F341AC" w14:paraId="548CA1F4" w14:textId="77777777" w:rsidTr="0034601C">
        <w:trPr>
          <w:gridAfter w:val="1"/>
          <w:wAfter w:w="14" w:type="dxa"/>
        </w:trPr>
        <w:tc>
          <w:tcPr>
            <w:tcW w:w="4106" w:type="dxa"/>
            <w:shd w:val="clear" w:color="auto" w:fill="auto"/>
          </w:tcPr>
          <w:p w14:paraId="5E77029A" w14:textId="77777777" w:rsidR="00670857" w:rsidRPr="00F341AC" w:rsidRDefault="00670857" w:rsidP="0034601C">
            <w:pPr>
              <w:tabs>
                <w:tab w:val="left" w:pos="1189"/>
              </w:tabs>
              <w:spacing w:before="120"/>
              <w:rPr>
                <w:rFonts w:ascii="Arial" w:hAnsi="Arial" w:cs="Arial"/>
                <w:b/>
                <w:bCs/>
                <w:color w:val="000000"/>
              </w:rPr>
            </w:pPr>
            <w:r w:rsidRPr="00F341AC">
              <w:rPr>
                <w:rFonts w:ascii="Arial" w:hAnsi="Arial" w:cs="Arial"/>
                <w:b/>
                <w:bCs/>
                <w:color w:val="000000"/>
              </w:rPr>
              <w:t>Are any of the protected characteristic boxes in Step 2 marked “Yes”?</w:t>
            </w:r>
          </w:p>
        </w:tc>
        <w:tc>
          <w:tcPr>
            <w:tcW w:w="5760" w:type="dxa"/>
            <w:shd w:val="clear" w:color="auto" w:fill="auto"/>
          </w:tcPr>
          <w:p w14:paraId="64638AA5" w14:textId="77777777" w:rsidR="00670857" w:rsidRDefault="00670857" w:rsidP="0034601C">
            <w:pPr>
              <w:tabs>
                <w:tab w:val="left" w:pos="1189"/>
              </w:tabs>
              <w:spacing w:before="120"/>
              <w:rPr>
                <w:rFonts w:ascii="Arial" w:eastAsia="Calibri" w:hAnsi="Arial" w:cs="Arial"/>
                <w:color w:val="000000"/>
              </w:rPr>
            </w:pPr>
          </w:p>
          <w:p w14:paraId="5308302B" w14:textId="6BE3E33D" w:rsidR="00F341AC" w:rsidRDefault="00F341AC" w:rsidP="0034601C">
            <w:pPr>
              <w:tabs>
                <w:tab w:val="left" w:pos="1189"/>
              </w:tabs>
              <w:spacing w:before="120"/>
              <w:rPr>
                <w:rFonts w:ascii="Arial" w:eastAsia="Calibri" w:hAnsi="Arial" w:cs="Arial"/>
                <w:color w:val="000000"/>
              </w:rPr>
            </w:pPr>
          </w:p>
          <w:p w14:paraId="16ABB6B3" w14:textId="59CAC584" w:rsidR="00F341AC" w:rsidRPr="00F341AC" w:rsidRDefault="00F341AC" w:rsidP="0034601C">
            <w:pPr>
              <w:tabs>
                <w:tab w:val="left" w:pos="1189"/>
              </w:tabs>
              <w:spacing w:before="120"/>
              <w:rPr>
                <w:rFonts w:ascii="Arial" w:eastAsia="Calibri" w:hAnsi="Arial" w:cs="Arial"/>
                <w:color w:val="000000"/>
              </w:rPr>
            </w:pPr>
          </w:p>
        </w:tc>
      </w:tr>
    </w:tbl>
    <w:p w14:paraId="322DFEEF" w14:textId="77777777" w:rsidR="00670857" w:rsidRPr="00F341AC" w:rsidRDefault="00670857" w:rsidP="00670857">
      <w:pPr>
        <w:pStyle w:val="Default"/>
        <w:rPr>
          <w:sz w:val="22"/>
          <w:szCs w:val="22"/>
        </w:rPr>
      </w:pPr>
    </w:p>
    <w:tbl>
      <w:tblPr>
        <w:tblW w:w="985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9856"/>
      </w:tblGrid>
      <w:tr w:rsidR="00670857" w:rsidRPr="00F341AC" w14:paraId="0FA1933B" w14:textId="77777777" w:rsidTr="0034601C">
        <w:trPr>
          <w:trHeight w:val="1266"/>
        </w:trPr>
        <w:tc>
          <w:tcPr>
            <w:tcW w:w="9856" w:type="dxa"/>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2999E2E1"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4: Examination of available information (sources can include but are not restricted to – ESR data; MI relating to Recruitment /Employee Relations/Attrition; Industry best practice; legal overview; research articles; matters arising from judgements tested during consultation; consider four-fifths rule to assess difference).</w:t>
            </w:r>
          </w:p>
        </w:tc>
      </w:tr>
      <w:tr w:rsidR="00670857" w:rsidRPr="00F341AC" w14:paraId="1D7B6398" w14:textId="77777777" w:rsidTr="0034601C">
        <w:trPr>
          <w:trHeight w:val="603"/>
        </w:trPr>
        <w:tc>
          <w:tcPr>
            <w:tcW w:w="9856" w:type="dxa"/>
            <w:shd w:val="clear" w:color="auto" w:fill="auto"/>
          </w:tcPr>
          <w:p w14:paraId="4499E878" w14:textId="5513E72F" w:rsidR="00670857" w:rsidRPr="007D2BA5" w:rsidRDefault="00BC647B" w:rsidP="0034601C">
            <w:pPr>
              <w:spacing w:before="120"/>
              <w:rPr>
                <w:rFonts w:ascii="Arial" w:hAnsi="Arial" w:cs="Arial"/>
                <w:color w:val="000000"/>
              </w:rPr>
            </w:pPr>
            <w:r>
              <w:rPr>
                <w:rFonts w:ascii="Arial" w:hAnsi="Arial" w:cs="Arial"/>
                <w:color w:val="000000"/>
              </w:rPr>
              <w:t xml:space="preserve">This policy was </w:t>
            </w:r>
            <w:r w:rsidR="007943A8" w:rsidRPr="007D2BA5">
              <w:rPr>
                <w:rFonts w:ascii="Arial" w:hAnsi="Arial" w:cs="Arial"/>
                <w:color w:val="000000"/>
              </w:rPr>
              <w:t xml:space="preserve">impact assessed by Norfolk and Waveney ICB </w:t>
            </w:r>
            <w:r w:rsidR="00DC440B" w:rsidRPr="007D2BA5">
              <w:rPr>
                <w:rFonts w:ascii="Arial" w:hAnsi="Arial" w:cs="Arial"/>
                <w:color w:val="000000"/>
              </w:rPr>
              <w:t>clinician</w:t>
            </w:r>
            <w:r>
              <w:rPr>
                <w:rFonts w:ascii="Arial" w:hAnsi="Arial" w:cs="Arial"/>
                <w:color w:val="000000"/>
              </w:rPr>
              <w:t>s</w:t>
            </w:r>
            <w:r w:rsidR="00DC440B" w:rsidRPr="007D2BA5">
              <w:rPr>
                <w:rFonts w:ascii="Arial" w:hAnsi="Arial" w:cs="Arial"/>
                <w:color w:val="000000"/>
              </w:rPr>
              <w:t xml:space="preserve">, appointed to support </w:t>
            </w:r>
            <w:r w:rsidR="003834B0" w:rsidRPr="007D2BA5">
              <w:rPr>
                <w:rFonts w:ascii="Arial" w:hAnsi="Arial" w:cs="Arial"/>
                <w:color w:val="000000"/>
              </w:rPr>
              <w:t>C</w:t>
            </w:r>
            <w:r w:rsidR="00DC440B" w:rsidRPr="007D2BA5">
              <w:rPr>
                <w:rFonts w:ascii="Arial" w:hAnsi="Arial" w:cs="Arial"/>
                <w:color w:val="000000"/>
              </w:rPr>
              <w:t xml:space="preserve">linical </w:t>
            </w:r>
            <w:r w:rsidR="003834B0" w:rsidRPr="007D2BA5">
              <w:rPr>
                <w:rFonts w:ascii="Arial" w:hAnsi="Arial" w:cs="Arial"/>
                <w:color w:val="000000"/>
              </w:rPr>
              <w:t>P</w:t>
            </w:r>
            <w:r w:rsidR="00DC440B" w:rsidRPr="007D2BA5">
              <w:rPr>
                <w:rFonts w:ascii="Arial" w:hAnsi="Arial" w:cs="Arial"/>
                <w:color w:val="000000"/>
              </w:rPr>
              <w:t xml:space="preserve">olicy </w:t>
            </w:r>
            <w:r w:rsidR="003834B0" w:rsidRPr="007D2BA5">
              <w:rPr>
                <w:rFonts w:ascii="Arial" w:hAnsi="Arial" w:cs="Arial"/>
                <w:color w:val="000000"/>
              </w:rPr>
              <w:t>D</w:t>
            </w:r>
            <w:r w:rsidR="00DC440B" w:rsidRPr="007D2BA5">
              <w:rPr>
                <w:rFonts w:ascii="Arial" w:hAnsi="Arial" w:cs="Arial"/>
                <w:color w:val="000000"/>
              </w:rPr>
              <w:t xml:space="preserve">evelopment </w:t>
            </w:r>
            <w:r w:rsidR="003834B0" w:rsidRPr="007D2BA5">
              <w:rPr>
                <w:rFonts w:ascii="Arial" w:hAnsi="Arial" w:cs="Arial"/>
                <w:color w:val="000000"/>
              </w:rPr>
              <w:t>G</w:t>
            </w:r>
            <w:r w:rsidR="00DC440B" w:rsidRPr="007D2BA5">
              <w:rPr>
                <w:rFonts w:ascii="Arial" w:hAnsi="Arial" w:cs="Arial"/>
                <w:color w:val="000000"/>
              </w:rPr>
              <w:t xml:space="preserve">roup. The </w:t>
            </w:r>
            <w:r w:rsidR="00E209A7" w:rsidRPr="007D2BA5">
              <w:rPr>
                <w:rFonts w:ascii="Arial" w:hAnsi="Arial" w:cs="Arial"/>
                <w:color w:val="000000"/>
              </w:rPr>
              <w:t xml:space="preserve">clinical threshold </w:t>
            </w:r>
            <w:r w:rsidR="00DC440B" w:rsidRPr="007D2BA5">
              <w:rPr>
                <w:rFonts w:ascii="Arial" w:hAnsi="Arial" w:cs="Arial"/>
                <w:color w:val="000000"/>
              </w:rPr>
              <w:t xml:space="preserve">policy was reviewed against </w:t>
            </w:r>
            <w:r w:rsidR="00E209A7" w:rsidRPr="007D2BA5">
              <w:rPr>
                <w:rFonts w:ascii="Arial" w:hAnsi="Arial" w:cs="Arial"/>
                <w:color w:val="000000"/>
              </w:rPr>
              <w:t xml:space="preserve">impact and evidence criteria and no impact identified. </w:t>
            </w:r>
          </w:p>
          <w:p w14:paraId="5D98D316" w14:textId="77777777" w:rsidR="00670857" w:rsidRDefault="00670857" w:rsidP="0034601C">
            <w:pPr>
              <w:spacing w:before="120"/>
              <w:rPr>
                <w:rFonts w:ascii="Arial" w:hAnsi="Arial" w:cs="Arial"/>
                <w:b/>
                <w:bCs/>
                <w:color w:val="000000"/>
              </w:rPr>
            </w:pPr>
          </w:p>
          <w:p w14:paraId="155DC142" w14:textId="77777777" w:rsidR="00F341AC" w:rsidRDefault="00F341AC" w:rsidP="0034601C">
            <w:pPr>
              <w:spacing w:before="120"/>
              <w:rPr>
                <w:rFonts w:ascii="Arial" w:hAnsi="Arial" w:cs="Arial"/>
                <w:b/>
                <w:bCs/>
                <w:color w:val="000000"/>
              </w:rPr>
            </w:pPr>
          </w:p>
          <w:p w14:paraId="5F78199C" w14:textId="4AE6DA9E" w:rsidR="00F341AC" w:rsidRPr="00F341AC" w:rsidRDefault="00F341AC" w:rsidP="0034601C">
            <w:pPr>
              <w:spacing w:before="120"/>
              <w:rPr>
                <w:rFonts w:ascii="Arial" w:hAnsi="Arial" w:cs="Arial"/>
                <w:b/>
                <w:bCs/>
                <w:color w:val="000000"/>
              </w:rPr>
            </w:pPr>
          </w:p>
        </w:tc>
      </w:tr>
    </w:tbl>
    <w:p w14:paraId="21A8839B" w14:textId="77777777" w:rsidR="00670857" w:rsidRPr="00F341AC" w:rsidRDefault="00670857" w:rsidP="00670857">
      <w:pPr>
        <w:rPr>
          <w:rFonts w:ascii="Arial" w:hAnsi="Arial" w:cs="Arial"/>
        </w:rPr>
      </w:pPr>
    </w:p>
    <w:tbl>
      <w:tblPr>
        <w:tblW w:w="987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973"/>
        <w:gridCol w:w="491"/>
        <w:gridCol w:w="1482"/>
        <w:gridCol w:w="982"/>
        <w:gridCol w:w="991"/>
        <w:gridCol w:w="1473"/>
        <w:gridCol w:w="500"/>
        <w:gridCol w:w="1964"/>
        <w:gridCol w:w="15"/>
      </w:tblGrid>
      <w:tr w:rsidR="00670857" w:rsidRPr="00F341AC" w14:paraId="393F648A" w14:textId="77777777" w:rsidTr="0034601C">
        <w:trPr>
          <w:gridAfter w:val="1"/>
          <w:wAfter w:w="15" w:type="dxa"/>
          <w:trHeight w:val="359"/>
        </w:trPr>
        <w:tc>
          <w:tcPr>
            <w:tcW w:w="9856" w:type="dxa"/>
            <w:gridSpan w:val="8"/>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60911780"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5: Full Impact Assessment Process</w:t>
            </w:r>
          </w:p>
        </w:tc>
      </w:tr>
      <w:tr w:rsidR="00670857" w:rsidRPr="00F341AC" w14:paraId="4A40656F" w14:textId="77777777" w:rsidTr="0034601C">
        <w:trPr>
          <w:gridAfter w:val="1"/>
          <w:wAfter w:w="15" w:type="dxa"/>
          <w:trHeight w:val="359"/>
        </w:trPr>
        <w:tc>
          <w:tcPr>
            <w:tcW w:w="9856" w:type="dxa"/>
            <w:gridSpan w:val="8"/>
            <w:shd w:val="clear" w:color="auto" w:fill="auto"/>
          </w:tcPr>
          <w:p w14:paraId="5000D035"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5a: Consultation Log</w:t>
            </w:r>
          </w:p>
        </w:tc>
      </w:tr>
      <w:tr w:rsidR="00670857" w:rsidRPr="00F341AC" w14:paraId="0679DFA2" w14:textId="77777777" w:rsidTr="0034601C">
        <w:trPr>
          <w:gridAfter w:val="1"/>
          <w:wAfter w:w="15" w:type="dxa"/>
          <w:trHeight w:val="541"/>
        </w:trPr>
        <w:tc>
          <w:tcPr>
            <w:tcW w:w="9856" w:type="dxa"/>
            <w:gridSpan w:val="8"/>
            <w:shd w:val="clear" w:color="auto" w:fill="auto"/>
          </w:tcPr>
          <w:p w14:paraId="2380278C" w14:textId="4127BC04" w:rsidR="00670857" w:rsidRPr="00F341AC" w:rsidRDefault="00670857" w:rsidP="0034601C">
            <w:pPr>
              <w:spacing w:before="120"/>
              <w:rPr>
                <w:rFonts w:ascii="Arial" w:hAnsi="Arial" w:cs="Arial"/>
                <w:color w:val="000000"/>
              </w:rPr>
            </w:pPr>
            <w:r w:rsidRPr="00F341AC">
              <w:rPr>
                <w:rFonts w:ascii="Arial" w:hAnsi="Arial" w:cs="Arial"/>
                <w:b/>
                <w:bCs/>
                <w:color w:val="000000"/>
              </w:rPr>
              <w:t>Where are the consultation records stored?</w:t>
            </w:r>
            <w:r w:rsidR="00C9314F">
              <w:rPr>
                <w:rFonts w:ascii="Arial" w:hAnsi="Arial" w:cs="Arial"/>
                <w:b/>
                <w:bCs/>
                <w:color w:val="000000"/>
              </w:rPr>
              <w:t xml:space="preserve"> – </w:t>
            </w:r>
            <w:r w:rsidR="008B65CA">
              <w:rPr>
                <w:rFonts w:ascii="Arial" w:hAnsi="Arial" w:cs="Arial"/>
                <w:b/>
                <w:bCs/>
                <w:color w:val="000000"/>
              </w:rPr>
              <w:t>No consultation records, as consultation was not undertaken</w:t>
            </w:r>
          </w:p>
        </w:tc>
      </w:tr>
      <w:tr w:rsidR="00670857" w:rsidRPr="00F341AC" w14:paraId="27C745C4" w14:textId="77777777" w:rsidTr="0034601C">
        <w:trPr>
          <w:gridAfter w:val="1"/>
          <w:wAfter w:w="15" w:type="dxa"/>
          <w:trHeight w:val="608"/>
        </w:trPr>
        <w:tc>
          <w:tcPr>
            <w:tcW w:w="2464" w:type="dxa"/>
            <w:gridSpan w:val="2"/>
            <w:shd w:val="clear" w:color="auto" w:fill="auto"/>
          </w:tcPr>
          <w:p w14:paraId="0C84FF0E"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5a: Consultation Log</w:t>
            </w:r>
          </w:p>
        </w:tc>
        <w:tc>
          <w:tcPr>
            <w:tcW w:w="2464" w:type="dxa"/>
            <w:gridSpan w:val="2"/>
            <w:shd w:val="clear" w:color="auto" w:fill="auto"/>
          </w:tcPr>
          <w:p w14:paraId="65396E36" w14:textId="77777777" w:rsidR="00670857" w:rsidRPr="00F341AC" w:rsidRDefault="00670857" w:rsidP="0034601C">
            <w:pPr>
              <w:spacing w:before="120"/>
              <w:rPr>
                <w:rFonts w:ascii="Arial" w:hAnsi="Arial" w:cs="Arial"/>
                <w:color w:val="000000"/>
              </w:rPr>
            </w:pPr>
            <w:r w:rsidRPr="00F341AC">
              <w:rPr>
                <w:rFonts w:ascii="Arial" w:hAnsi="Arial" w:cs="Arial"/>
                <w:color w:val="000000"/>
              </w:rPr>
              <w:t>Step 5a: Consultation Log</w:t>
            </w:r>
          </w:p>
        </w:tc>
        <w:tc>
          <w:tcPr>
            <w:tcW w:w="2464" w:type="dxa"/>
            <w:gridSpan w:val="2"/>
            <w:shd w:val="clear" w:color="auto" w:fill="auto"/>
          </w:tcPr>
          <w:p w14:paraId="6745FB4F" w14:textId="77777777" w:rsidR="00670857" w:rsidRPr="00F341AC" w:rsidRDefault="00670857" w:rsidP="0034601C">
            <w:pPr>
              <w:spacing w:before="120"/>
              <w:rPr>
                <w:rFonts w:ascii="Arial" w:hAnsi="Arial" w:cs="Arial"/>
                <w:color w:val="000000"/>
              </w:rPr>
            </w:pPr>
            <w:r w:rsidRPr="00F341AC">
              <w:rPr>
                <w:rFonts w:ascii="Arial" w:hAnsi="Arial" w:cs="Arial"/>
                <w:color w:val="000000"/>
              </w:rPr>
              <w:t>Step 5a: Consultation Log</w:t>
            </w:r>
          </w:p>
        </w:tc>
        <w:tc>
          <w:tcPr>
            <w:tcW w:w="2464" w:type="dxa"/>
            <w:gridSpan w:val="2"/>
            <w:shd w:val="clear" w:color="auto" w:fill="auto"/>
          </w:tcPr>
          <w:p w14:paraId="02C702E9" w14:textId="77777777" w:rsidR="00670857" w:rsidRPr="00F341AC" w:rsidRDefault="00670857" w:rsidP="0034601C">
            <w:pPr>
              <w:spacing w:before="120"/>
              <w:rPr>
                <w:rFonts w:ascii="Arial" w:hAnsi="Arial" w:cs="Arial"/>
                <w:color w:val="000000"/>
              </w:rPr>
            </w:pPr>
            <w:r w:rsidRPr="00F341AC">
              <w:rPr>
                <w:rFonts w:ascii="Arial" w:hAnsi="Arial" w:cs="Arial"/>
                <w:color w:val="000000"/>
              </w:rPr>
              <w:t>Step 5a: Consultation Log</w:t>
            </w:r>
          </w:p>
        </w:tc>
      </w:tr>
      <w:tr w:rsidR="00670857" w:rsidRPr="00F341AC" w14:paraId="045773E1" w14:textId="77777777" w:rsidTr="0034601C">
        <w:trPr>
          <w:gridAfter w:val="1"/>
          <w:wAfter w:w="15" w:type="dxa"/>
          <w:trHeight w:val="373"/>
        </w:trPr>
        <w:tc>
          <w:tcPr>
            <w:tcW w:w="2464" w:type="dxa"/>
            <w:gridSpan w:val="2"/>
            <w:shd w:val="clear" w:color="auto" w:fill="auto"/>
          </w:tcPr>
          <w:p w14:paraId="22CC2E9F" w14:textId="77777777" w:rsidR="00670857" w:rsidRPr="00F341AC" w:rsidRDefault="00670857" w:rsidP="0034601C">
            <w:pPr>
              <w:spacing w:before="120"/>
              <w:rPr>
                <w:rFonts w:ascii="Arial" w:hAnsi="Arial" w:cs="Arial"/>
                <w:b/>
                <w:bCs/>
                <w:color w:val="000000"/>
              </w:rPr>
            </w:pPr>
          </w:p>
        </w:tc>
        <w:tc>
          <w:tcPr>
            <w:tcW w:w="2464" w:type="dxa"/>
            <w:gridSpan w:val="2"/>
            <w:shd w:val="clear" w:color="auto" w:fill="auto"/>
          </w:tcPr>
          <w:p w14:paraId="0E256002" w14:textId="77777777" w:rsidR="00670857" w:rsidRPr="00F341AC" w:rsidRDefault="00670857" w:rsidP="0034601C">
            <w:pPr>
              <w:spacing w:before="120"/>
              <w:rPr>
                <w:rFonts w:ascii="Arial" w:hAnsi="Arial" w:cs="Arial"/>
                <w:color w:val="000000"/>
              </w:rPr>
            </w:pPr>
          </w:p>
        </w:tc>
        <w:tc>
          <w:tcPr>
            <w:tcW w:w="2464" w:type="dxa"/>
            <w:gridSpan w:val="2"/>
            <w:shd w:val="clear" w:color="auto" w:fill="auto"/>
          </w:tcPr>
          <w:p w14:paraId="4AE0E2D3" w14:textId="77777777" w:rsidR="00670857" w:rsidRPr="00F341AC" w:rsidRDefault="00670857" w:rsidP="0034601C">
            <w:pPr>
              <w:spacing w:before="120"/>
              <w:rPr>
                <w:rFonts w:ascii="Arial" w:hAnsi="Arial" w:cs="Arial"/>
                <w:color w:val="000000"/>
              </w:rPr>
            </w:pPr>
          </w:p>
        </w:tc>
        <w:tc>
          <w:tcPr>
            <w:tcW w:w="2464" w:type="dxa"/>
            <w:gridSpan w:val="2"/>
            <w:shd w:val="clear" w:color="auto" w:fill="auto"/>
          </w:tcPr>
          <w:p w14:paraId="306A980A" w14:textId="77777777" w:rsidR="00670857" w:rsidRPr="00F341AC" w:rsidRDefault="00670857" w:rsidP="0034601C">
            <w:pPr>
              <w:spacing w:before="120"/>
              <w:rPr>
                <w:rFonts w:ascii="Arial" w:hAnsi="Arial" w:cs="Arial"/>
                <w:color w:val="000000"/>
              </w:rPr>
            </w:pPr>
          </w:p>
        </w:tc>
      </w:tr>
      <w:tr w:rsidR="00F341AC" w:rsidRPr="00F341AC" w14:paraId="735BFA48" w14:textId="77777777" w:rsidTr="0034601C">
        <w:trPr>
          <w:gridAfter w:val="1"/>
          <w:wAfter w:w="15" w:type="dxa"/>
          <w:trHeight w:val="373"/>
        </w:trPr>
        <w:tc>
          <w:tcPr>
            <w:tcW w:w="2464" w:type="dxa"/>
            <w:gridSpan w:val="2"/>
            <w:shd w:val="clear" w:color="auto" w:fill="auto"/>
          </w:tcPr>
          <w:p w14:paraId="6A50C827" w14:textId="77777777" w:rsidR="00F341AC" w:rsidRPr="00F341AC" w:rsidRDefault="00F341AC" w:rsidP="0034601C">
            <w:pPr>
              <w:spacing w:before="120"/>
              <w:rPr>
                <w:rFonts w:ascii="Arial" w:hAnsi="Arial" w:cs="Arial"/>
                <w:b/>
                <w:bCs/>
                <w:color w:val="000000"/>
              </w:rPr>
            </w:pPr>
          </w:p>
        </w:tc>
        <w:tc>
          <w:tcPr>
            <w:tcW w:w="2464" w:type="dxa"/>
            <w:gridSpan w:val="2"/>
            <w:shd w:val="clear" w:color="auto" w:fill="auto"/>
          </w:tcPr>
          <w:p w14:paraId="381B7655" w14:textId="77777777" w:rsidR="00F341AC" w:rsidRPr="00F341AC" w:rsidRDefault="00F341AC" w:rsidP="0034601C">
            <w:pPr>
              <w:spacing w:before="120"/>
              <w:rPr>
                <w:rFonts w:ascii="Arial" w:hAnsi="Arial" w:cs="Arial"/>
                <w:color w:val="000000"/>
              </w:rPr>
            </w:pPr>
          </w:p>
        </w:tc>
        <w:tc>
          <w:tcPr>
            <w:tcW w:w="2464" w:type="dxa"/>
            <w:gridSpan w:val="2"/>
            <w:shd w:val="clear" w:color="auto" w:fill="auto"/>
          </w:tcPr>
          <w:p w14:paraId="10975F84" w14:textId="77777777" w:rsidR="00F341AC" w:rsidRPr="00F341AC" w:rsidRDefault="00F341AC" w:rsidP="0034601C">
            <w:pPr>
              <w:spacing w:before="120"/>
              <w:rPr>
                <w:rFonts w:ascii="Arial" w:hAnsi="Arial" w:cs="Arial"/>
                <w:color w:val="000000"/>
              </w:rPr>
            </w:pPr>
          </w:p>
        </w:tc>
        <w:tc>
          <w:tcPr>
            <w:tcW w:w="2464" w:type="dxa"/>
            <w:gridSpan w:val="2"/>
            <w:shd w:val="clear" w:color="auto" w:fill="auto"/>
          </w:tcPr>
          <w:p w14:paraId="1A380D1E" w14:textId="77777777" w:rsidR="00F341AC" w:rsidRPr="00F341AC" w:rsidRDefault="00F341AC" w:rsidP="0034601C">
            <w:pPr>
              <w:spacing w:before="120"/>
              <w:rPr>
                <w:rFonts w:ascii="Arial" w:hAnsi="Arial" w:cs="Arial"/>
                <w:color w:val="000000"/>
              </w:rPr>
            </w:pPr>
          </w:p>
        </w:tc>
      </w:tr>
      <w:tr w:rsidR="00670857" w:rsidRPr="00F341AC" w14:paraId="249DB711" w14:textId="77777777" w:rsidTr="0034601C">
        <w:trPr>
          <w:trHeight w:val="374"/>
        </w:trPr>
        <w:tc>
          <w:tcPr>
            <w:tcW w:w="9871" w:type="dxa"/>
            <w:gridSpan w:val="9"/>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2A0533B7"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5b: EIA Action Plan: Workforce Impacts (internal)</w:t>
            </w:r>
          </w:p>
        </w:tc>
      </w:tr>
      <w:tr w:rsidR="00670857" w:rsidRPr="00F341AC" w14:paraId="1CDC3146" w14:textId="77777777" w:rsidTr="0034601C">
        <w:trPr>
          <w:trHeight w:val="911"/>
        </w:trPr>
        <w:tc>
          <w:tcPr>
            <w:tcW w:w="3946" w:type="dxa"/>
            <w:gridSpan w:val="3"/>
            <w:shd w:val="clear" w:color="auto" w:fill="DBE5F1"/>
          </w:tcPr>
          <w:p w14:paraId="5184DADF"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Potential issues or impacts</w:t>
            </w:r>
          </w:p>
          <w:p w14:paraId="70CD72BA" w14:textId="77777777" w:rsidR="00670857" w:rsidRPr="00F341AC" w:rsidRDefault="00670857" w:rsidP="0034601C">
            <w:pPr>
              <w:spacing w:before="120"/>
              <w:rPr>
                <w:rFonts w:ascii="Arial" w:hAnsi="Arial" w:cs="Arial"/>
                <w:color w:val="000000"/>
              </w:rPr>
            </w:pPr>
            <w:r w:rsidRPr="00F341AC">
              <w:rPr>
                <w:rFonts w:ascii="Arial" w:hAnsi="Arial" w:cs="Arial"/>
                <w:b/>
                <w:bCs/>
                <w:color w:val="000000"/>
              </w:rPr>
              <w:t>(positive and negative)</w:t>
            </w:r>
          </w:p>
        </w:tc>
        <w:tc>
          <w:tcPr>
            <w:tcW w:w="1973" w:type="dxa"/>
            <w:gridSpan w:val="2"/>
            <w:shd w:val="clear" w:color="auto" w:fill="DBE5F1"/>
          </w:tcPr>
          <w:p w14:paraId="14B741FC" w14:textId="77777777" w:rsidR="00670857" w:rsidRPr="00F341AC" w:rsidRDefault="00670857" w:rsidP="0034601C">
            <w:pPr>
              <w:spacing w:before="120"/>
              <w:rPr>
                <w:rFonts w:ascii="Arial" w:hAnsi="Arial" w:cs="Arial"/>
                <w:color w:val="000000"/>
              </w:rPr>
            </w:pPr>
          </w:p>
        </w:tc>
        <w:tc>
          <w:tcPr>
            <w:tcW w:w="1973" w:type="dxa"/>
            <w:gridSpan w:val="2"/>
            <w:shd w:val="clear" w:color="auto" w:fill="DBE5F1"/>
          </w:tcPr>
          <w:p w14:paraId="556B1020" w14:textId="77777777" w:rsidR="00670857" w:rsidRPr="00F341AC" w:rsidRDefault="00670857" w:rsidP="0034601C">
            <w:pPr>
              <w:spacing w:before="120"/>
              <w:rPr>
                <w:rFonts w:ascii="Arial" w:hAnsi="Arial" w:cs="Arial"/>
                <w:color w:val="000000"/>
              </w:rPr>
            </w:pPr>
          </w:p>
        </w:tc>
        <w:tc>
          <w:tcPr>
            <w:tcW w:w="1979" w:type="dxa"/>
            <w:gridSpan w:val="2"/>
            <w:shd w:val="clear" w:color="auto" w:fill="DBE5F1"/>
          </w:tcPr>
          <w:p w14:paraId="07568295" w14:textId="77777777" w:rsidR="00670857" w:rsidRPr="00F341AC" w:rsidRDefault="00670857" w:rsidP="0034601C">
            <w:pPr>
              <w:spacing w:before="120"/>
              <w:rPr>
                <w:rFonts w:ascii="Arial" w:hAnsi="Arial" w:cs="Arial"/>
                <w:color w:val="000000"/>
              </w:rPr>
            </w:pPr>
          </w:p>
        </w:tc>
      </w:tr>
      <w:tr w:rsidR="00670857" w:rsidRPr="00F341AC" w14:paraId="67205F08" w14:textId="77777777" w:rsidTr="0034601C">
        <w:trPr>
          <w:trHeight w:val="748"/>
        </w:trPr>
        <w:tc>
          <w:tcPr>
            <w:tcW w:w="1973" w:type="dxa"/>
            <w:shd w:val="clear" w:color="auto" w:fill="auto"/>
          </w:tcPr>
          <w:p w14:paraId="465B052C" w14:textId="097CF97B" w:rsidR="00670857" w:rsidRPr="00F341AC" w:rsidRDefault="00FA1387" w:rsidP="0034601C">
            <w:pPr>
              <w:spacing w:before="120"/>
              <w:rPr>
                <w:rFonts w:ascii="Arial" w:hAnsi="Arial" w:cs="Arial"/>
                <w:b/>
                <w:bCs/>
                <w:color w:val="000000"/>
              </w:rPr>
            </w:pPr>
            <w:r>
              <w:rPr>
                <w:rFonts w:ascii="Arial" w:hAnsi="Arial" w:cs="Arial"/>
                <w:b/>
                <w:bCs/>
                <w:color w:val="000000"/>
              </w:rPr>
              <w:t xml:space="preserve">None identified </w:t>
            </w:r>
          </w:p>
        </w:tc>
        <w:tc>
          <w:tcPr>
            <w:tcW w:w="1973" w:type="dxa"/>
            <w:gridSpan w:val="2"/>
            <w:shd w:val="clear" w:color="auto" w:fill="auto"/>
          </w:tcPr>
          <w:p w14:paraId="01804F6E" w14:textId="77777777" w:rsidR="00670857" w:rsidRPr="00F341AC" w:rsidRDefault="00670857" w:rsidP="0034601C">
            <w:pPr>
              <w:spacing w:before="120"/>
              <w:rPr>
                <w:rFonts w:ascii="Arial" w:hAnsi="Arial" w:cs="Arial"/>
                <w:color w:val="000000"/>
              </w:rPr>
            </w:pPr>
          </w:p>
        </w:tc>
        <w:tc>
          <w:tcPr>
            <w:tcW w:w="1973" w:type="dxa"/>
            <w:gridSpan w:val="2"/>
            <w:shd w:val="clear" w:color="auto" w:fill="auto"/>
          </w:tcPr>
          <w:p w14:paraId="3273D4CD" w14:textId="77777777" w:rsidR="00670857" w:rsidRPr="00F341AC" w:rsidRDefault="00670857" w:rsidP="0034601C">
            <w:pPr>
              <w:spacing w:before="120"/>
              <w:rPr>
                <w:rFonts w:ascii="Arial" w:hAnsi="Arial" w:cs="Arial"/>
                <w:color w:val="000000"/>
              </w:rPr>
            </w:pPr>
          </w:p>
        </w:tc>
        <w:tc>
          <w:tcPr>
            <w:tcW w:w="1973" w:type="dxa"/>
            <w:gridSpan w:val="2"/>
            <w:shd w:val="clear" w:color="auto" w:fill="auto"/>
          </w:tcPr>
          <w:p w14:paraId="20B78BE6" w14:textId="77777777" w:rsidR="00670857" w:rsidRPr="00F341AC" w:rsidRDefault="00670857" w:rsidP="0034601C">
            <w:pPr>
              <w:spacing w:before="120"/>
              <w:rPr>
                <w:rFonts w:ascii="Arial" w:hAnsi="Arial" w:cs="Arial"/>
                <w:color w:val="000000"/>
              </w:rPr>
            </w:pPr>
          </w:p>
        </w:tc>
        <w:tc>
          <w:tcPr>
            <w:tcW w:w="1979" w:type="dxa"/>
            <w:gridSpan w:val="2"/>
            <w:shd w:val="clear" w:color="auto" w:fill="auto"/>
          </w:tcPr>
          <w:p w14:paraId="3C7ECA36" w14:textId="77777777" w:rsidR="00670857" w:rsidRPr="00F341AC" w:rsidRDefault="00670857" w:rsidP="0034601C">
            <w:pPr>
              <w:spacing w:before="120"/>
              <w:rPr>
                <w:rFonts w:ascii="Arial" w:hAnsi="Arial" w:cs="Arial"/>
                <w:color w:val="000000"/>
              </w:rPr>
            </w:pPr>
          </w:p>
        </w:tc>
      </w:tr>
      <w:tr w:rsidR="00F341AC" w:rsidRPr="00F341AC" w14:paraId="28F68724" w14:textId="77777777" w:rsidTr="0034601C">
        <w:trPr>
          <w:trHeight w:val="748"/>
        </w:trPr>
        <w:tc>
          <w:tcPr>
            <w:tcW w:w="1973" w:type="dxa"/>
            <w:shd w:val="clear" w:color="auto" w:fill="auto"/>
          </w:tcPr>
          <w:p w14:paraId="5AB0E7D0" w14:textId="77777777" w:rsidR="00F341AC" w:rsidRPr="00F341AC" w:rsidRDefault="00F341AC" w:rsidP="0034601C">
            <w:pPr>
              <w:spacing w:before="120"/>
              <w:rPr>
                <w:rFonts w:ascii="Arial" w:hAnsi="Arial" w:cs="Arial"/>
                <w:b/>
                <w:bCs/>
                <w:color w:val="000000"/>
              </w:rPr>
            </w:pPr>
          </w:p>
        </w:tc>
        <w:tc>
          <w:tcPr>
            <w:tcW w:w="1973" w:type="dxa"/>
            <w:gridSpan w:val="2"/>
            <w:shd w:val="clear" w:color="auto" w:fill="auto"/>
          </w:tcPr>
          <w:p w14:paraId="4FBA09A7" w14:textId="77777777" w:rsidR="00F341AC" w:rsidRPr="00F341AC" w:rsidRDefault="00F341AC" w:rsidP="0034601C">
            <w:pPr>
              <w:spacing w:before="120"/>
              <w:rPr>
                <w:rFonts w:ascii="Arial" w:hAnsi="Arial" w:cs="Arial"/>
                <w:color w:val="000000"/>
              </w:rPr>
            </w:pPr>
          </w:p>
        </w:tc>
        <w:tc>
          <w:tcPr>
            <w:tcW w:w="1973" w:type="dxa"/>
            <w:gridSpan w:val="2"/>
            <w:shd w:val="clear" w:color="auto" w:fill="auto"/>
          </w:tcPr>
          <w:p w14:paraId="2F112582" w14:textId="77777777" w:rsidR="00F341AC" w:rsidRPr="00F341AC" w:rsidRDefault="00F341AC" w:rsidP="0034601C">
            <w:pPr>
              <w:spacing w:before="120"/>
              <w:rPr>
                <w:rFonts w:ascii="Arial" w:hAnsi="Arial" w:cs="Arial"/>
                <w:color w:val="000000"/>
              </w:rPr>
            </w:pPr>
          </w:p>
        </w:tc>
        <w:tc>
          <w:tcPr>
            <w:tcW w:w="1973" w:type="dxa"/>
            <w:gridSpan w:val="2"/>
            <w:shd w:val="clear" w:color="auto" w:fill="auto"/>
          </w:tcPr>
          <w:p w14:paraId="3FD8BDE6" w14:textId="77777777" w:rsidR="00F341AC" w:rsidRPr="00F341AC" w:rsidRDefault="00F341AC" w:rsidP="0034601C">
            <w:pPr>
              <w:spacing w:before="120"/>
              <w:rPr>
                <w:rFonts w:ascii="Arial" w:hAnsi="Arial" w:cs="Arial"/>
                <w:color w:val="000000"/>
              </w:rPr>
            </w:pPr>
          </w:p>
        </w:tc>
        <w:tc>
          <w:tcPr>
            <w:tcW w:w="1979" w:type="dxa"/>
            <w:gridSpan w:val="2"/>
            <w:shd w:val="clear" w:color="auto" w:fill="auto"/>
          </w:tcPr>
          <w:p w14:paraId="78F9F9F1" w14:textId="77777777" w:rsidR="00F341AC" w:rsidRPr="00F341AC" w:rsidRDefault="00F341AC" w:rsidP="0034601C">
            <w:pPr>
              <w:spacing w:before="120"/>
              <w:rPr>
                <w:rFonts w:ascii="Arial" w:hAnsi="Arial" w:cs="Arial"/>
                <w:color w:val="000000"/>
              </w:rPr>
            </w:pPr>
          </w:p>
        </w:tc>
      </w:tr>
    </w:tbl>
    <w:p w14:paraId="5FEA9D28" w14:textId="77777777" w:rsidR="00670857" w:rsidRPr="00F341AC" w:rsidRDefault="00670857" w:rsidP="00670857">
      <w:pPr>
        <w:pStyle w:val="Default"/>
        <w:rPr>
          <w:sz w:val="22"/>
          <w:szCs w:val="22"/>
        </w:rPr>
      </w:pPr>
    </w:p>
    <w:tbl>
      <w:tblPr>
        <w:tblW w:w="982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830"/>
        <w:gridCol w:w="5028"/>
        <w:gridCol w:w="1968"/>
      </w:tblGrid>
      <w:tr w:rsidR="00670857" w:rsidRPr="00F341AC" w14:paraId="66DC7744" w14:textId="77777777" w:rsidTr="0034601C">
        <w:trPr>
          <w:trHeight w:val="883"/>
        </w:trPr>
        <w:tc>
          <w:tcPr>
            <w:tcW w:w="9826" w:type="dxa"/>
            <w:gridSpan w:val="3"/>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469BECE9"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5c: EIA Action Plan: Service Delivery Impacts (external)</w:t>
            </w:r>
          </w:p>
        </w:tc>
      </w:tr>
      <w:tr w:rsidR="00670857" w:rsidRPr="00F341AC" w14:paraId="3D661515" w14:textId="77777777" w:rsidTr="0034601C">
        <w:trPr>
          <w:trHeight w:val="935"/>
        </w:trPr>
        <w:tc>
          <w:tcPr>
            <w:tcW w:w="9826" w:type="dxa"/>
            <w:gridSpan w:val="3"/>
            <w:shd w:val="clear" w:color="auto" w:fill="DBE5F1"/>
          </w:tcPr>
          <w:p w14:paraId="32D856A0"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Potential issues or impacts</w:t>
            </w:r>
          </w:p>
          <w:p w14:paraId="308019AF" w14:textId="77777777" w:rsidR="00670857" w:rsidRPr="00F341AC" w:rsidRDefault="00670857" w:rsidP="0034601C">
            <w:pPr>
              <w:spacing w:before="120"/>
              <w:rPr>
                <w:rFonts w:ascii="Arial" w:hAnsi="Arial" w:cs="Arial"/>
                <w:color w:val="000000"/>
              </w:rPr>
            </w:pPr>
            <w:r w:rsidRPr="00F341AC">
              <w:rPr>
                <w:rFonts w:ascii="Arial" w:hAnsi="Arial" w:cs="Arial"/>
                <w:b/>
                <w:bCs/>
                <w:color w:val="000000"/>
              </w:rPr>
              <w:t>(positive and negative)</w:t>
            </w:r>
          </w:p>
        </w:tc>
      </w:tr>
      <w:tr w:rsidR="00670857" w:rsidRPr="00F341AC" w14:paraId="5F24E609" w14:textId="77777777" w:rsidTr="0034601C">
        <w:trPr>
          <w:trHeight w:val="663"/>
        </w:trPr>
        <w:tc>
          <w:tcPr>
            <w:tcW w:w="2830" w:type="dxa"/>
            <w:shd w:val="clear" w:color="auto" w:fill="auto"/>
          </w:tcPr>
          <w:p w14:paraId="10439D8D" w14:textId="77777777" w:rsidR="00670857" w:rsidRPr="00F341AC" w:rsidRDefault="00670857" w:rsidP="0034601C">
            <w:pPr>
              <w:spacing w:before="120"/>
              <w:rPr>
                <w:rFonts w:ascii="Arial" w:hAnsi="Arial" w:cs="Arial"/>
                <w:b/>
                <w:bCs/>
                <w:color w:val="000000"/>
              </w:rPr>
            </w:pPr>
          </w:p>
        </w:tc>
        <w:tc>
          <w:tcPr>
            <w:tcW w:w="5028" w:type="dxa"/>
            <w:shd w:val="clear" w:color="auto" w:fill="auto"/>
          </w:tcPr>
          <w:p w14:paraId="0CFFD250" w14:textId="77777777" w:rsidR="00670857" w:rsidRPr="00F341AC" w:rsidRDefault="00670857" w:rsidP="0034601C">
            <w:pPr>
              <w:spacing w:before="120"/>
              <w:rPr>
                <w:rFonts w:ascii="Arial" w:hAnsi="Arial" w:cs="Arial"/>
                <w:color w:val="000000"/>
              </w:rPr>
            </w:pPr>
          </w:p>
        </w:tc>
        <w:tc>
          <w:tcPr>
            <w:tcW w:w="1968" w:type="dxa"/>
            <w:shd w:val="clear" w:color="auto" w:fill="auto"/>
          </w:tcPr>
          <w:p w14:paraId="4D34015B" w14:textId="77777777" w:rsidR="00670857" w:rsidRPr="00F341AC" w:rsidRDefault="00670857" w:rsidP="0034601C">
            <w:pPr>
              <w:spacing w:before="120"/>
              <w:rPr>
                <w:rFonts w:ascii="Arial" w:hAnsi="Arial" w:cs="Arial"/>
                <w:color w:val="000000"/>
              </w:rPr>
            </w:pPr>
          </w:p>
        </w:tc>
      </w:tr>
      <w:tr w:rsidR="00F341AC" w:rsidRPr="00F341AC" w14:paraId="24761329" w14:textId="77777777" w:rsidTr="0034601C">
        <w:trPr>
          <w:trHeight w:val="663"/>
        </w:trPr>
        <w:tc>
          <w:tcPr>
            <w:tcW w:w="2830" w:type="dxa"/>
            <w:shd w:val="clear" w:color="auto" w:fill="auto"/>
          </w:tcPr>
          <w:p w14:paraId="13EB5F13" w14:textId="77777777" w:rsidR="00F341AC" w:rsidRPr="00F341AC" w:rsidRDefault="00F341AC" w:rsidP="0034601C">
            <w:pPr>
              <w:spacing w:before="120"/>
              <w:rPr>
                <w:rFonts w:ascii="Arial" w:hAnsi="Arial" w:cs="Arial"/>
                <w:b/>
                <w:bCs/>
                <w:color w:val="000000"/>
              </w:rPr>
            </w:pPr>
          </w:p>
        </w:tc>
        <w:tc>
          <w:tcPr>
            <w:tcW w:w="5028" w:type="dxa"/>
            <w:shd w:val="clear" w:color="auto" w:fill="auto"/>
          </w:tcPr>
          <w:p w14:paraId="47AB0B2F" w14:textId="77777777" w:rsidR="00F341AC" w:rsidRPr="00F341AC" w:rsidRDefault="00F341AC" w:rsidP="0034601C">
            <w:pPr>
              <w:spacing w:before="120"/>
              <w:rPr>
                <w:rFonts w:ascii="Arial" w:hAnsi="Arial" w:cs="Arial"/>
                <w:color w:val="000000"/>
              </w:rPr>
            </w:pPr>
          </w:p>
        </w:tc>
        <w:tc>
          <w:tcPr>
            <w:tcW w:w="1968" w:type="dxa"/>
            <w:shd w:val="clear" w:color="auto" w:fill="auto"/>
          </w:tcPr>
          <w:p w14:paraId="07D8D528" w14:textId="77777777" w:rsidR="00F341AC" w:rsidRPr="00F341AC" w:rsidRDefault="00F341AC" w:rsidP="0034601C">
            <w:pPr>
              <w:spacing w:before="120"/>
              <w:rPr>
                <w:rFonts w:ascii="Arial" w:hAnsi="Arial" w:cs="Arial"/>
                <w:color w:val="000000"/>
              </w:rPr>
            </w:pPr>
          </w:p>
        </w:tc>
      </w:tr>
    </w:tbl>
    <w:p w14:paraId="2599C947" w14:textId="77777777" w:rsidR="00670857" w:rsidRPr="00F341AC" w:rsidRDefault="00670857" w:rsidP="00670857">
      <w:pPr>
        <w:rPr>
          <w:rFonts w:ascii="Arial" w:hAnsi="Arial" w:cs="Arial"/>
        </w:rPr>
      </w:pPr>
    </w:p>
    <w:tbl>
      <w:tblPr>
        <w:tblW w:w="982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9777"/>
        <w:gridCol w:w="49"/>
      </w:tblGrid>
      <w:tr w:rsidR="00670857" w:rsidRPr="00F341AC" w14:paraId="72FDEDF0" w14:textId="77777777" w:rsidTr="0034601C">
        <w:trPr>
          <w:gridAfter w:val="1"/>
          <w:wAfter w:w="49" w:type="dxa"/>
          <w:trHeight w:val="305"/>
        </w:trPr>
        <w:tc>
          <w:tcPr>
            <w:tcW w:w="9777" w:type="dxa"/>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17CB72C0"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Step 6: Monitoring and review arrangements</w:t>
            </w:r>
          </w:p>
        </w:tc>
      </w:tr>
      <w:tr w:rsidR="00670857" w:rsidRPr="00F341AC" w14:paraId="5388EDDA" w14:textId="77777777" w:rsidTr="0034601C">
        <w:trPr>
          <w:gridAfter w:val="1"/>
          <w:wAfter w:w="49" w:type="dxa"/>
          <w:trHeight w:val="528"/>
        </w:trPr>
        <w:tc>
          <w:tcPr>
            <w:tcW w:w="9777" w:type="dxa"/>
            <w:shd w:val="clear" w:color="auto" w:fill="auto"/>
          </w:tcPr>
          <w:p w14:paraId="129E0740"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How will the implementation of the proposal / policy be monitored, and by whom?</w:t>
            </w:r>
          </w:p>
        </w:tc>
      </w:tr>
      <w:tr w:rsidR="00670857" w:rsidRPr="00F341AC" w14:paraId="651D9986" w14:textId="77777777" w:rsidTr="0034601C">
        <w:trPr>
          <w:gridAfter w:val="1"/>
          <w:wAfter w:w="49" w:type="dxa"/>
          <w:trHeight w:val="611"/>
        </w:trPr>
        <w:tc>
          <w:tcPr>
            <w:tcW w:w="9777" w:type="dxa"/>
            <w:shd w:val="clear" w:color="auto" w:fill="auto"/>
          </w:tcPr>
          <w:p w14:paraId="4719A899" w14:textId="75E2720A" w:rsidR="00670857" w:rsidRDefault="0096387D" w:rsidP="0034601C">
            <w:pPr>
              <w:spacing w:before="120"/>
              <w:rPr>
                <w:rFonts w:ascii="Arial" w:hAnsi="Arial" w:cs="Arial"/>
                <w:b/>
                <w:bCs/>
                <w:color w:val="000000"/>
              </w:rPr>
            </w:pPr>
            <w:r w:rsidRPr="008A25F1">
              <w:rPr>
                <w:rFonts w:ascii="Arial" w:hAnsi="Arial" w:cs="Arial"/>
                <w:color w:val="000000"/>
              </w:rPr>
              <w:t xml:space="preserve">Clinical Policy Development Group </w:t>
            </w:r>
            <w:r w:rsidR="00FE53B8" w:rsidRPr="008A25F1">
              <w:rPr>
                <w:rFonts w:ascii="Arial" w:hAnsi="Arial" w:cs="Arial"/>
                <w:color w:val="000000"/>
              </w:rPr>
              <w:t>undertake reviews of policies, where there is new clinical evidence e.g. NICE, EBI o</w:t>
            </w:r>
            <w:r w:rsidR="006E21D9" w:rsidRPr="008A25F1">
              <w:rPr>
                <w:rFonts w:ascii="Arial" w:hAnsi="Arial" w:cs="Arial"/>
                <w:color w:val="000000"/>
              </w:rPr>
              <w:t>r as and when clinically required</w:t>
            </w:r>
            <w:r w:rsidR="005D347F">
              <w:rPr>
                <w:rFonts w:ascii="Arial" w:hAnsi="Arial" w:cs="Arial"/>
                <w:b/>
                <w:bCs/>
                <w:color w:val="000000"/>
              </w:rPr>
              <w:t>.</w:t>
            </w:r>
            <w:r w:rsidR="006B3964">
              <w:rPr>
                <w:rFonts w:ascii="Arial" w:hAnsi="Arial" w:cs="Arial"/>
                <w:b/>
                <w:bCs/>
                <w:color w:val="000000"/>
              </w:rPr>
              <w:t xml:space="preserve"> </w:t>
            </w:r>
          </w:p>
          <w:p w14:paraId="16609F63" w14:textId="12C06FB4" w:rsidR="00EF792F" w:rsidRDefault="00730A9E" w:rsidP="0034601C">
            <w:pPr>
              <w:spacing w:before="120"/>
              <w:rPr>
                <w:rFonts w:ascii="Arial" w:hAnsi="Arial" w:cs="Arial"/>
                <w:b/>
                <w:bCs/>
                <w:color w:val="000000"/>
              </w:rPr>
            </w:pPr>
            <w:r>
              <w:rPr>
                <w:rFonts w:ascii="Arial" w:hAnsi="Arial" w:cs="Arial"/>
              </w:rPr>
              <w:t xml:space="preserve">A data requirement will be CV’d into provider contracts to require reporting on the Age and Visual Accuity of patients operated on to monitor if there are any unusual trends suggesting asymptomatic patients are being operated on </w:t>
            </w:r>
            <w:r w:rsidR="00DC0B4E">
              <w:rPr>
                <w:rFonts w:ascii="Arial" w:hAnsi="Arial" w:cs="Arial"/>
              </w:rPr>
              <w:t>inappropriately.</w:t>
            </w:r>
          </w:p>
          <w:p w14:paraId="3E65DEB5" w14:textId="379CC73A" w:rsidR="00F341AC" w:rsidRPr="00F341AC" w:rsidRDefault="00F341AC" w:rsidP="00F341AC">
            <w:pPr>
              <w:tabs>
                <w:tab w:val="left" w:pos="1920"/>
              </w:tabs>
              <w:spacing w:before="120"/>
              <w:rPr>
                <w:rFonts w:ascii="Arial" w:hAnsi="Arial" w:cs="Arial"/>
                <w:b/>
                <w:bCs/>
                <w:color w:val="000000"/>
              </w:rPr>
            </w:pPr>
          </w:p>
        </w:tc>
      </w:tr>
      <w:tr w:rsidR="00670857" w:rsidRPr="00F341AC" w14:paraId="3F0A9213" w14:textId="77777777" w:rsidTr="0034601C">
        <w:trPr>
          <w:gridAfter w:val="1"/>
          <w:wAfter w:w="49" w:type="dxa"/>
          <w:trHeight w:val="305"/>
        </w:trPr>
        <w:tc>
          <w:tcPr>
            <w:tcW w:w="9777" w:type="dxa"/>
            <w:shd w:val="clear" w:color="auto" w:fill="auto"/>
          </w:tcPr>
          <w:p w14:paraId="3B97865E"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t>What is the timetable for monitoring, with dates?</w:t>
            </w:r>
          </w:p>
        </w:tc>
      </w:tr>
      <w:tr w:rsidR="00670857" w:rsidRPr="00F341AC" w14:paraId="63F1294D" w14:textId="77777777" w:rsidTr="0034601C">
        <w:trPr>
          <w:gridAfter w:val="1"/>
          <w:wAfter w:w="49" w:type="dxa"/>
          <w:trHeight w:val="611"/>
        </w:trPr>
        <w:tc>
          <w:tcPr>
            <w:tcW w:w="9777" w:type="dxa"/>
            <w:shd w:val="clear" w:color="auto" w:fill="auto"/>
          </w:tcPr>
          <w:p w14:paraId="06C23448" w14:textId="55A3616F" w:rsidR="00670857" w:rsidRPr="008A25F1" w:rsidRDefault="005D347F" w:rsidP="0034601C">
            <w:pPr>
              <w:spacing w:before="120"/>
              <w:rPr>
                <w:rFonts w:ascii="Arial" w:hAnsi="Arial" w:cs="Arial"/>
                <w:color w:val="000000"/>
              </w:rPr>
            </w:pPr>
            <w:r w:rsidRPr="008A25F1">
              <w:rPr>
                <w:rFonts w:ascii="Arial" w:hAnsi="Arial" w:cs="Arial"/>
                <w:color w:val="000000"/>
              </w:rPr>
              <w:t>Annual review, unless otherwise (as stated above)</w:t>
            </w:r>
          </w:p>
          <w:p w14:paraId="6AB2AEAB" w14:textId="77777777" w:rsidR="00F341AC" w:rsidRDefault="00F341AC" w:rsidP="00A561E2">
            <w:pPr>
              <w:tabs>
                <w:tab w:val="left" w:pos="1335"/>
              </w:tabs>
              <w:spacing w:before="120"/>
              <w:rPr>
                <w:rFonts w:ascii="Arial" w:hAnsi="Arial" w:cs="Arial"/>
                <w:b/>
                <w:bCs/>
                <w:color w:val="000000"/>
              </w:rPr>
            </w:pPr>
          </w:p>
          <w:p w14:paraId="7ED59CE6" w14:textId="635C659A" w:rsidR="00F341AC" w:rsidRPr="00F341AC" w:rsidRDefault="00F341AC" w:rsidP="0034601C">
            <w:pPr>
              <w:spacing w:before="120"/>
              <w:rPr>
                <w:rFonts w:ascii="Arial" w:hAnsi="Arial" w:cs="Arial"/>
                <w:b/>
                <w:bCs/>
                <w:color w:val="000000"/>
              </w:rPr>
            </w:pPr>
          </w:p>
        </w:tc>
      </w:tr>
      <w:tr w:rsidR="00670857" w:rsidRPr="00F341AC" w14:paraId="2DAB55FA" w14:textId="77777777" w:rsidTr="0034601C">
        <w:trPr>
          <w:trHeight w:val="277"/>
        </w:trPr>
        <w:tc>
          <w:tcPr>
            <w:tcW w:w="9826" w:type="dxa"/>
            <w:gridSpan w:val="2"/>
            <w:tcBorders>
              <w:top w:val="single" w:sz="4" w:space="0" w:color="4F81BD"/>
              <w:left w:val="single" w:sz="4" w:space="0" w:color="4F81BD"/>
              <w:bottom w:val="single" w:sz="4" w:space="0" w:color="4F81BD"/>
              <w:right w:val="single" w:sz="4" w:space="0" w:color="4F81BD"/>
            </w:tcBorders>
            <w:shd w:val="clear" w:color="auto" w:fill="8EAADB" w:themeFill="accent5" w:themeFillTint="99"/>
          </w:tcPr>
          <w:p w14:paraId="35CA51A7" w14:textId="77777777" w:rsidR="00670857" w:rsidRPr="00F341AC" w:rsidRDefault="00670857" w:rsidP="0034601C">
            <w:pPr>
              <w:spacing w:before="120"/>
              <w:rPr>
                <w:rFonts w:ascii="Arial" w:hAnsi="Arial" w:cs="Arial"/>
                <w:b/>
                <w:bCs/>
                <w:color w:val="000000"/>
              </w:rPr>
            </w:pPr>
            <w:r w:rsidRPr="00F341AC">
              <w:rPr>
                <w:rFonts w:ascii="Arial" w:hAnsi="Arial" w:cs="Arial"/>
                <w:b/>
                <w:bCs/>
                <w:color w:val="000000"/>
              </w:rPr>
              <w:lastRenderedPageBreak/>
              <w:t>Step 7: Public availability of reports / result</w:t>
            </w:r>
          </w:p>
        </w:tc>
      </w:tr>
      <w:tr w:rsidR="00670857" w:rsidRPr="00F341AC" w14:paraId="34A01F97" w14:textId="77777777" w:rsidTr="0034601C">
        <w:trPr>
          <w:trHeight w:val="555"/>
        </w:trPr>
        <w:tc>
          <w:tcPr>
            <w:tcW w:w="9826" w:type="dxa"/>
            <w:gridSpan w:val="2"/>
            <w:shd w:val="clear" w:color="auto" w:fill="auto"/>
          </w:tcPr>
          <w:p w14:paraId="32944E83" w14:textId="7D44A9B2" w:rsidR="00670857" w:rsidRPr="008A25F1" w:rsidRDefault="00370834" w:rsidP="0034601C">
            <w:pPr>
              <w:spacing w:before="120"/>
              <w:rPr>
                <w:rFonts w:ascii="Arial" w:hAnsi="Arial" w:cs="Arial"/>
                <w:color w:val="000000"/>
              </w:rPr>
            </w:pPr>
            <w:r w:rsidRPr="008A25F1">
              <w:rPr>
                <w:rFonts w:ascii="Arial" w:hAnsi="Arial" w:cs="Arial"/>
                <w:color w:val="000000"/>
              </w:rPr>
              <w:t>Once policy has been formally approved by PCMMWG, the policy will be available to view via Knowledge Anglia</w:t>
            </w:r>
          </w:p>
          <w:p w14:paraId="2CDD2A06" w14:textId="77777777" w:rsidR="00F341AC" w:rsidRDefault="00F341AC" w:rsidP="0034601C">
            <w:pPr>
              <w:spacing w:before="120"/>
              <w:rPr>
                <w:rFonts w:ascii="Arial" w:hAnsi="Arial" w:cs="Arial"/>
                <w:b/>
                <w:bCs/>
                <w:color w:val="000000"/>
              </w:rPr>
            </w:pPr>
          </w:p>
          <w:p w14:paraId="210E1749" w14:textId="7E94C882" w:rsidR="00F341AC" w:rsidRPr="00F341AC" w:rsidRDefault="00F341AC" w:rsidP="0034601C">
            <w:pPr>
              <w:spacing w:before="120"/>
              <w:rPr>
                <w:rFonts w:ascii="Arial" w:hAnsi="Arial" w:cs="Arial"/>
                <w:b/>
                <w:bCs/>
                <w:color w:val="000000"/>
              </w:rPr>
            </w:pPr>
          </w:p>
        </w:tc>
      </w:tr>
    </w:tbl>
    <w:p w14:paraId="7DE8B60C" w14:textId="77777777" w:rsidR="00670857" w:rsidRPr="00F341AC" w:rsidRDefault="00670857" w:rsidP="00670857">
      <w:pPr>
        <w:pStyle w:val="Default"/>
        <w:rPr>
          <w:sz w:val="22"/>
          <w:szCs w:val="22"/>
        </w:rPr>
      </w:pPr>
    </w:p>
    <w:p w14:paraId="175DB6C9" w14:textId="77777777" w:rsidR="00670857" w:rsidRPr="00F341AC" w:rsidRDefault="00670857" w:rsidP="00670857">
      <w:pPr>
        <w:jc w:val="center"/>
        <w:rPr>
          <w:rFonts w:ascii="Arial" w:hAnsi="Arial" w:cs="Arial"/>
        </w:rPr>
      </w:pPr>
    </w:p>
    <w:p w14:paraId="1AC54145" w14:textId="77777777" w:rsidR="00670857" w:rsidRPr="00F341AC" w:rsidRDefault="00670857" w:rsidP="00670857">
      <w:pPr>
        <w:spacing w:after="0" w:line="240" w:lineRule="auto"/>
        <w:rPr>
          <w:rFonts w:ascii="Arial" w:hAnsi="Arial" w:cs="Arial"/>
        </w:rPr>
      </w:pPr>
    </w:p>
    <w:sectPr w:rsidR="00670857" w:rsidRPr="00F341AC" w:rsidSect="00547775">
      <w:footerReference w:type="default" r:id="rId11"/>
      <w:pgSz w:w="11906" w:h="16838"/>
      <w:pgMar w:top="851"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7BF5" w14:textId="77777777" w:rsidR="00547775" w:rsidRDefault="00547775" w:rsidP="007D276D">
      <w:pPr>
        <w:spacing w:after="0" w:line="240" w:lineRule="auto"/>
      </w:pPr>
      <w:r>
        <w:separator/>
      </w:r>
    </w:p>
  </w:endnote>
  <w:endnote w:type="continuationSeparator" w:id="0">
    <w:p w14:paraId="0C3494B2" w14:textId="77777777" w:rsidR="00547775" w:rsidRDefault="00547775" w:rsidP="007D276D">
      <w:pPr>
        <w:spacing w:after="0" w:line="240" w:lineRule="auto"/>
      </w:pPr>
      <w:r>
        <w:continuationSeparator/>
      </w:r>
    </w:p>
  </w:endnote>
  <w:endnote w:type="continuationNotice" w:id="1">
    <w:p w14:paraId="24CA3821" w14:textId="77777777" w:rsidR="00547775" w:rsidRDefault="00547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59202"/>
      <w:docPartObj>
        <w:docPartGallery w:val="Page Numbers (Bottom of Page)"/>
        <w:docPartUnique/>
      </w:docPartObj>
    </w:sdtPr>
    <w:sdtContent>
      <w:sdt>
        <w:sdtPr>
          <w:id w:val="-1769616900"/>
          <w:docPartObj>
            <w:docPartGallery w:val="Page Numbers (Top of Page)"/>
            <w:docPartUnique/>
          </w:docPartObj>
        </w:sdtPr>
        <w:sdtContent>
          <w:p w14:paraId="0C5A46B1" w14:textId="77777777" w:rsidR="00D40169" w:rsidRPr="00782740" w:rsidRDefault="00847072">
            <w:pPr>
              <w:pStyle w:val="Footer"/>
              <w:jc w:val="right"/>
              <w:rPr>
                <w:rFonts w:ascii="Arial" w:hAnsi="Arial" w:cs="Arial"/>
                <w:sz w:val="18"/>
                <w:szCs w:val="18"/>
              </w:rPr>
            </w:pPr>
            <w:r w:rsidRPr="00782740">
              <w:rPr>
                <w:rFonts w:ascii="Arial" w:hAnsi="Arial" w:cs="Arial"/>
                <w:sz w:val="18"/>
                <w:szCs w:val="18"/>
              </w:rPr>
              <w:t xml:space="preserve">Page </w:t>
            </w:r>
            <w:r w:rsidR="00C77E9A" w:rsidRPr="00782740">
              <w:rPr>
                <w:rFonts w:ascii="Arial" w:hAnsi="Arial" w:cs="Arial"/>
                <w:noProof/>
                <w:sz w:val="18"/>
                <w:szCs w:val="18"/>
              </w:rPr>
              <w:t>3</w:t>
            </w:r>
            <w:r w:rsidRPr="00782740">
              <w:rPr>
                <w:rFonts w:ascii="Arial" w:hAnsi="Arial" w:cs="Arial"/>
                <w:sz w:val="18"/>
                <w:szCs w:val="18"/>
              </w:rPr>
              <w:t xml:space="preserve"> of </w:t>
            </w:r>
            <w:r w:rsidR="00C77E9A" w:rsidRPr="00782740">
              <w:rPr>
                <w:rFonts w:ascii="Arial" w:hAnsi="Arial" w:cs="Arial"/>
                <w:noProof/>
                <w:sz w:val="18"/>
                <w:szCs w:val="18"/>
              </w:rPr>
              <w:t>5</w:t>
            </w:r>
          </w:p>
          <w:p w14:paraId="0C5A46B2" w14:textId="2D1D690A" w:rsidR="00847072" w:rsidRDefault="00EF7464" w:rsidP="00D40169">
            <w:pPr>
              <w:pStyle w:val="Footer"/>
            </w:pPr>
            <w:r>
              <w:rPr>
                <w:rFonts w:ascii="Arial" w:hAnsi="Arial" w:cs="Arial"/>
                <w:sz w:val="18"/>
                <w:szCs w:val="18"/>
              </w:rPr>
              <w:t>Cataract Surgery, V3, July 2023</w:t>
            </w:r>
          </w:p>
        </w:sdtContent>
      </w:sdt>
    </w:sdtContent>
  </w:sdt>
  <w:p w14:paraId="0C5A46B3" w14:textId="77777777" w:rsidR="007D276D" w:rsidRDefault="007D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264D" w14:textId="77777777" w:rsidR="00547775" w:rsidRDefault="00547775" w:rsidP="007D276D">
      <w:pPr>
        <w:spacing w:after="0" w:line="240" w:lineRule="auto"/>
      </w:pPr>
      <w:r>
        <w:separator/>
      </w:r>
    </w:p>
  </w:footnote>
  <w:footnote w:type="continuationSeparator" w:id="0">
    <w:p w14:paraId="5F652A90" w14:textId="77777777" w:rsidR="00547775" w:rsidRDefault="00547775" w:rsidP="007D276D">
      <w:pPr>
        <w:spacing w:after="0" w:line="240" w:lineRule="auto"/>
      </w:pPr>
      <w:r>
        <w:continuationSeparator/>
      </w:r>
    </w:p>
  </w:footnote>
  <w:footnote w:type="continuationNotice" w:id="1">
    <w:p w14:paraId="043261FA" w14:textId="77777777" w:rsidR="00547775" w:rsidRDefault="005477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C07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371E7"/>
    <w:multiLevelType w:val="hybridMultilevel"/>
    <w:tmpl w:val="583C5B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C92259"/>
    <w:multiLevelType w:val="hybridMultilevel"/>
    <w:tmpl w:val="C2CA4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E50BE5"/>
    <w:multiLevelType w:val="hybridMultilevel"/>
    <w:tmpl w:val="0BF64214"/>
    <w:lvl w:ilvl="0" w:tplc="A798E3A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E2631"/>
    <w:multiLevelType w:val="hybridMultilevel"/>
    <w:tmpl w:val="4DD2F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82EB8"/>
    <w:multiLevelType w:val="hybridMultilevel"/>
    <w:tmpl w:val="2A6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E26E0"/>
    <w:multiLevelType w:val="hybridMultilevel"/>
    <w:tmpl w:val="92A66630"/>
    <w:lvl w:ilvl="0" w:tplc="6944DC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25B8F"/>
    <w:multiLevelType w:val="hybridMultilevel"/>
    <w:tmpl w:val="C7D27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06C2F"/>
    <w:multiLevelType w:val="hybridMultilevel"/>
    <w:tmpl w:val="173E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C5796"/>
    <w:multiLevelType w:val="hybridMultilevel"/>
    <w:tmpl w:val="BC6E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926EC"/>
    <w:multiLevelType w:val="hybridMultilevel"/>
    <w:tmpl w:val="C31C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548C0"/>
    <w:multiLevelType w:val="hybridMultilevel"/>
    <w:tmpl w:val="4364ACA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467C4E1A"/>
    <w:multiLevelType w:val="hybridMultilevel"/>
    <w:tmpl w:val="6B9A75CA"/>
    <w:lvl w:ilvl="0" w:tplc="128021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B2AC6"/>
    <w:multiLevelType w:val="hybridMultilevel"/>
    <w:tmpl w:val="453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84DFF"/>
    <w:multiLevelType w:val="hybridMultilevel"/>
    <w:tmpl w:val="C73822C8"/>
    <w:lvl w:ilvl="0" w:tplc="08090001">
      <w:start w:val="1"/>
      <w:numFmt w:val="bullet"/>
      <w:lvlText w:val=""/>
      <w:lvlJc w:val="left"/>
      <w:pPr>
        <w:ind w:left="2138" w:hanging="360"/>
      </w:pPr>
      <w:rPr>
        <w:rFonts w:ascii="Symbol" w:hAnsi="Symbol"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57DC5BE4"/>
    <w:multiLevelType w:val="hybridMultilevel"/>
    <w:tmpl w:val="ED8464D0"/>
    <w:lvl w:ilvl="0" w:tplc="08090001">
      <w:start w:val="1"/>
      <w:numFmt w:val="bullet"/>
      <w:lvlText w:val=""/>
      <w:lvlJc w:val="left"/>
      <w:pPr>
        <w:ind w:left="2138" w:hanging="360"/>
      </w:pPr>
      <w:rPr>
        <w:rFonts w:ascii="Symbol" w:hAnsi="Symbol"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5E8B459D"/>
    <w:multiLevelType w:val="hybridMultilevel"/>
    <w:tmpl w:val="D48C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34F4"/>
    <w:multiLevelType w:val="hybridMultilevel"/>
    <w:tmpl w:val="7FDE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D410A"/>
    <w:multiLevelType w:val="multilevel"/>
    <w:tmpl w:val="CFF4786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C92375"/>
    <w:multiLevelType w:val="hybridMultilevel"/>
    <w:tmpl w:val="E046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33AE7"/>
    <w:multiLevelType w:val="hybridMultilevel"/>
    <w:tmpl w:val="8190D20A"/>
    <w:lvl w:ilvl="0" w:tplc="FE7C6FA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54218"/>
    <w:multiLevelType w:val="hybridMultilevel"/>
    <w:tmpl w:val="A98AA3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5505771">
    <w:abstractNumId w:val="3"/>
  </w:num>
  <w:num w:numId="2" w16cid:durableId="2022858311">
    <w:abstractNumId w:val="0"/>
  </w:num>
  <w:num w:numId="3" w16cid:durableId="1409232257">
    <w:abstractNumId w:val="2"/>
  </w:num>
  <w:num w:numId="4" w16cid:durableId="576980474">
    <w:abstractNumId w:val="11"/>
  </w:num>
  <w:num w:numId="5" w16cid:durableId="1388912427">
    <w:abstractNumId w:val="18"/>
  </w:num>
  <w:num w:numId="6" w16cid:durableId="1105661461">
    <w:abstractNumId w:val="16"/>
  </w:num>
  <w:num w:numId="7" w16cid:durableId="1211377990">
    <w:abstractNumId w:val="8"/>
  </w:num>
  <w:num w:numId="8" w16cid:durableId="943077855">
    <w:abstractNumId w:val="13"/>
  </w:num>
  <w:num w:numId="9" w16cid:durableId="557908137">
    <w:abstractNumId w:val="7"/>
  </w:num>
  <w:num w:numId="10" w16cid:durableId="205262390">
    <w:abstractNumId w:val="19"/>
  </w:num>
  <w:num w:numId="11" w16cid:durableId="898125896">
    <w:abstractNumId w:val="4"/>
  </w:num>
  <w:num w:numId="12" w16cid:durableId="1789813625">
    <w:abstractNumId w:val="17"/>
  </w:num>
  <w:num w:numId="13" w16cid:durableId="1850438169">
    <w:abstractNumId w:val="10"/>
  </w:num>
  <w:num w:numId="14" w16cid:durableId="940259970">
    <w:abstractNumId w:val="14"/>
  </w:num>
  <w:num w:numId="15" w16cid:durableId="1268275760">
    <w:abstractNumId w:val="15"/>
  </w:num>
  <w:num w:numId="16" w16cid:durableId="639117684">
    <w:abstractNumId w:val="20"/>
  </w:num>
  <w:num w:numId="17" w16cid:durableId="1518304208">
    <w:abstractNumId w:val="6"/>
  </w:num>
  <w:num w:numId="18" w16cid:durableId="153688472">
    <w:abstractNumId w:val="5"/>
  </w:num>
  <w:num w:numId="19" w16cid:durableId="2004501564">
    <w:abstractNumId w:val="1"/>
  </w:num>
  <w:num w:numId="20" w16cid:durableId="806969515">
    <w:abstractNumId w:val="9"/>
  </w:num>
  <w:num w:numId="21" w16cid:durableId="1000767105">
    <w:abstractNumId w:val="21"/>
  </w:num>
  <w:num w:numId="22" w16cid:durableId="1693065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6D"/>
    <w:rsid w:val="000068F9"/>
    <w:rsid w:val="00017C1E"/>
    <w:rsid w:val="00026419"/>
    <w:rsid w:val="000658BD"/>
    <w:rsid w:val="000754B7"/>
    <w:rsid w:val="0008762D"/>
    <w:rsid w:val="00093FAA"/>
    <w:rsid w:val="000B235A"/>
    <w:rsid w:val="000D2BC4"/>
    <w:rsid w:val="000D777E"/>
    <w:rsid w:val="000E14C5"/>
    <w:rsid w:val="000F1277"/>
    <w:rsid w:val="00102D96"/>
    <w:rsid w:val="001342C3"/>
    <w:rsid w:val="00160B52"/>
    <w:rsid w:val="00231C6C"/>
    <w:rsid w:val="00241A36"/>
    <w:rsid w:val="00247017"/>
    <w:rsid w:val="00263FD7"/>
    <w:rsid w:val="0026754D"/>
    <w:rsid w:val="002841F6"/>
    <w:rsid w:val="00293225"/>
    <w:rsid w:val="002A47F2"/>
    <w:rsid w:val="002B04BD"/>
    <w:rsid w:val="002B35EC"/>
    <w:rsid w:val="002D6C58"/>
    <w:rsid w:val="002E26FB"/>
    <w:rsid w:val="00321E46"/>
    <w:rsid w:val="0034601C"/>
    <w:rsid w:val="003466F4"/>
    <w:rsid w:val="00353662"/>
    <w:rsid w:val="00370834"/>
    <w:rsid w:val="003834B0"/>
    <w:rsid w:val="003A5C71"/>
    <w:rsid w:val="003B3482"/>
    <w:rsid w:val="003E4E1B"/>
    <w:rsid w:val="00437ED5"/>
    <w:rsid w:val="004407D9"/>
    <w:rsid w:val="00443261"/>
    <w:rsid w:val="00454D07"/>
    <w:rsid w:val="004938E4"/>
    <w:rsid w:val="004A0320"/>
    <w:rsid w:val="004A186B"/>
    <w:rsid w:val="004A6F5E"/>
    <w:rsid w:val="004D3B22"/>
    <w:rsid w:val="00507586"/>
    <w:rsid w:val="005317D5"/>
    <w:rsid w:val="00533F2C"/>
    <w:rsid w:val="0054549D"/>
    <w:rsid w:val="00547775"/>
    <w:rsid w:val="00557A4F"/>
    <w:rsid w:val="00557B36"/>
    <w:rsid w:val="005615C0"/>
    <w:rsid w:val="00587974"/>
    <w:rsid w:val="0059055A"/>
    <w:rsid w:val="00597224"/>
    <w:rsid w:val="005A7FC1"/>
    <w:rsid w:val="005D02D0"/>
    <w:rsid w:val="005D314E"/>
    <w:rsid w:val="005D347F"/>
    <w:rsid w:val="005F53BE"/>
    <w:rsid w:val="00604AD8"/>
    <w:rsid w:val="006128C4"/>
    <w:rsid w:val="00620FE4"/>
    <w:rsid w:val="00625CE8"/>
    <w:rsid w:val="0063055B"/>
    <w:rsid w:val="006618B8"/>
    <w:rsid w:val="006633F6"/>
    <w:rsid w:val="00670857"/>
    <w:rsid w:val="00670929"/>
    <w:rsid w:val="006B1B32"/>
    <w:rsid w:val="006B3964"/>
    <w:rsid w:val="006C0E9D"/>
    <w:rsid w:val="006D7B95"/>
    <w:rsid w:val="006E21D9"/>
    <w:rsid w:val="006E718A"/>
    <w:rsid w:val="00706C2D"/>
    <w:rsid w:val="00730A9E"/>
    <w:rsid w:val="00756B4F"/>
    <w:rsid w:val="00772FCC"/>
    <w:rsid w:val="00782740"/>
    <w:rsid w:val="00790B8C"/>
    <w:rsid w:val="007943A8"/>
    <w:rsid w:val="007962D3"/>
    <w:rsid w:val="007C048F"/>
    <w:rsid w:val="007C3E24"/>
    <w:rsid w:val="007C7B74"/>
    <w:rsid w:val="007D25AD"/>
    <w:rsid w:val="007D276D"/>
    <w:rsid w:val="007D2BA5"/>
    <w:rsid w:val="007F6BC4"/>
    <w:rsid w:val="0081353B"/>
    <w:rsid w:val="00840B66"/>
    <w:rsid w:val="00847072"/>
    <w:rsid w:val="008470C6"/>
    <w:rsid w:val="0085481E"/>
    <w:rsid w:val="008662E7"/>
    <w:rsid w:val="00874421"/>
    <w:rsid w:val="008773C7"/>
    <w:rsid w:val="00877923"/>
    <w:rsid w:val="008A0AB9"/>
    <w:rsid w:val="008A25F1"/>
    <w:rsid w:val="008A3607"/>
    <w:rsid w:val="008B47B8"/>
    <w:rsid w:val="008B65CA"/>
    <w:rsid w:val="008E0416"/>
    <w:rsid w:val="008E0CB8"/>
    <w:rsid w:val="00903336"/>
    <w:rsid w:val="00903E28"/>
    <w:rsid w:val="00904475"/>
    <w:rsid w:val="009105AC"/>
    <w:rsid w:val="00924B3F"/>
    <w:rsid w:val="00927B6A"/>
    <w:rsid w:val="00940433"/>
    <w:rsid w:val="0094487C"/>
    <w:rsid w:val="00963474"/>
    <w:rsid w:val="0096387D"/>
    <w:rsid w:val="0097351E"/>
    <w:rsid w:val="009A0177"/>
    <w:rsid w:val="009A5083"/>
    <w:rsid w:val="009B093C"/>
    <w:rsid w:val="009B15C2"/>
    <w:rsid w:val="009F14A2"/>
    <w:rsid w:val="009F63E1"/>
    <w:rsid w:val="00A02738"/>
    <w:rsid w:val="00A13D09"/>
    <w:rsid w:val="00A22ECB"/>
    <w:rsid w:val="00A26892"/>
    <w:rsid w:val="00A457BF"/>
    <w:rsid w:val="00A533C2"/>
    <w:rsid w:val="00A561E2"/>
    <w:rsid w:val="00A64B6C"/>
    <w:rsid w:val="00A65DAD"/>
    <w:rsid w:val="00A71706"/>
    <w:rsid w:val="00AA08EF"/>
    <w:rsid w:val="00AB2A89"/>
    <w:rsid w:val="00AB61A0"/>
    <w:rsid w:val="00AD1E41"/>
    <w:rsid w:val="00AE1714"/>
    <w:rsid w:val="00AE39D0"/>
    <w:rsid w:val="00AF4A24"/>
    <w:rsid w:val="00B36EB7"/>
    <w:rsid w:val="00B4214D"/>
    <w:rsid w:val="00B74E00"/>
    <w:rsid w:val="00BA345F"/>
    <w:rsid w:val="00BC511E"/>
    <w:rsid w:val="00BC647B"/>
    <w:rsid w:val="00BD7931"/>
    <w:rsid w:val="00BF2CAD"/>
    <w:rsid w:val="00C04DFD"/>
    <w:rsid w:val="00C1470F"/>
    <w:rsid w:val="00C155D2"/>
    <w:rsid w:val="00C32885"/>
    <w:rsid w:val="00C50001"/>
    <w:rsid w:val="00C630C3"/>
    <w:rsid w:val="00C638B3"/>
    <w:rsid w:val="00C77E9A"/>
    <w:rsid w:val="00C9314F"/>
    <w:rsid w:val="00CB3A3B"/>
    <w:rsid w:val="00CC6365"/>
    <w:rsid w:val="00CD63D7"/>
    <w:rsid w:val="00CF3856"/>
    <w:rsid w:val="00D21EA2"/>
    <w:rsid w:val="00D37BB0"/>
    <w:rsid w:val="00D40169"/>
    <w:rsid w:val="00D5528A"/>
    <w:rsid w:val="00D74C47"/>
    <w:rsid w:val="00D83FAA"/>
    <w:rsid w:val="00DA2DC9"/>
    <w:rsid w:val="00DC0B4E"/>
    <w:rsid w:val="00DC440B"/>
    <w:rsid w:val="00DD03DD"/>
    <w:rsid w:val="00DD3258"/>
    <w:rsid w:val="00DE3042"/>
    <w:rsid w:val="00DE3C03"/>
    <w:rsid w:val="00E209A7"/>
    <w:rsid w:val="00E3459C"/>
    <w:rsid w:val="00E60619"/>
    <w:rsid w:val="00E64DD4"/>
    <w:rsid w:val="00E664E1"/>
    <w:rsid w:val="00E83BEA"/>
    <w:rsid w:val="00EA115D"/>
    <w:rsid w:val="00EB53B0"/>
    <w:rsid w:val="00ED574B"/>
    <w:rsid w:val="00EF7464"/>
    <w:rsid w:val="00EF792F"/>
    <w:rsid w:val="00F258C3"/>
    <w:rsid w:val="00F32C91"/>
    <w:rsid w:val="00F341AC"/>
    <w:rsid w:val="00F72DC8"/>
    <w:rsid w:val="00F72FF5"/>
    <w:rsid w:val="00F74342"/>
    <w:rsid w:val="00FA1387"/>
    <w:rsid w:val="00FA1CAA"/>
    <w:rsid w:val="00FB48D0"/>
    <w:rsid w:val="00FE29DB"/>
    <w:rsid w:val="00FE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4607"/>
  <w15:chartTrackingRefBased/>
  <w15:docId w15:val="{377CC12D-8363-4444-AE87-6A641BC1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664E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457BF"/>
    <w:pPr>
      <w:framePr w:wrap="notBeside" w:vAnchor="text" w:hAnchor="text" w:y="1"/>
      <w:numPr>
        <w:numId w:val="1"/>
      </w:numPr>
    </w:pPr>
    <w:rPr>
      <w:rFonts w:cs="Arial"/>
    </w:rPr>
  </w:style>
  <w:style w:type="character" w:customStyle="1" w:styleId="Style1Char">
    <w:name w:val="Style1 Char"/>
    <w:basedOn w:val="DefaultParagraphFont"/>
    <w:link w:val="Style1"/>
    <w:rsid w:val="00A457BF"/>
    <w:rPr>
      <w:rFonts w:ascii="Arial" w:hAnsi="Arial" w:cs="Arial"/>
    </w:rPr>
  </w:style>
  <w:style w:type="paragraph" w:styleId="ListBullet">
    <w:name w:val="List Bullet"/>
    <w:basedOn w:val="Normal"/>
    <w:rsid w:val="007D276D"/>
    <w:pPr>
      <w:numPr>
        <w:numId w:val="2"/>
      </w:numPr>
      <w:contextualSpacing/>
    </w:pPr>
    <w:rPr>
      <w:rFonts w:ascii="Calibri" w:eastAsia="Calibri" w:hAnsi="Calibri" w:cs="Times New Roman"/>
    </w:rPr>
  </w:style>
  <w:style w:type="paragraph" w:styleId="Header">
    <w:name w:val="header"/>
    <w:basedOn w:val="Normal"/>
    <w:link w:val="HeaderChar"/>
    <w:uiPriority w:val="99"/>
    <w:unhideWhenUsed/>
    <w:rsid w:val="007D2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76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7D2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76D"/>
    <w:rPr>
      <w:rFonts w:asciiTheme="minorHAnsi" w:eastAsiaTheme="minorHAnsi" w:hAnsiTheme="minorHAnsi" w:cstheme="minorBidi"/>
      <w:sz w:val="22"/>
      <w:szCs w:val="22"/>
    </w:rPr>
  </w:style>
  <w:style w:type="paragraph" w:styleId="ListParagraph">
    <w:name w:val="List Paragraph"/>
    <w:basedOn w:val="Normal"/>
    <w:uiPriority w:val="34"/>
    <w:qFormat/>
    <w:rsid w:val="00847072"/>
    <w:pPr>
      <w:spacing w:after="5" w:line="250" w:lineRule="auto"/>
      <w:ind w:left="720" w:right="264" w:hanging="10"/>
      <w:contextualSpacing/>
    </w:pPr>
    <w:rPr>
      <w:rFonts w:ascii="Arial" w:eastAsia="Arial" w:hAnsi="Arial" w:cs="Arial"/>
      <w:color w:val="000000"/>
      <w:sz w:val="24"/>
      <w:lang w:eastAsia="en-GB"/>
    </w:rPr>
  </w:style>
  <w:style w:type="paragraph" w:customStyle="1" w:styleId="Default">
    <w:name w:val="Default"/>
    <w:rsid w:val="00847072"/>
    <w:pPr>
      <w:widowControl w:val="0"/>
      <w:autoSpaceDE w:val="0"/>
      <w:autoSpaceDN w:val="0"/>
      <w:adjustRightInd w:val="0"/>
    </w:pPr>
    <w:rPr>
      <w:rFonts w:ascii="Arial" w:hAnsi="Arial" w:cs="Arial"/>
      <w:color w:val="000000"/>
      <w:sz w:val="24"/>
      <w:szCs w:val="24"/>
      <w:lang w:eastAsia="en-GB"/>
    </w:rPr>
  </w:style>
  <w:style w:type="character" w:styleId="Hyperlink">
    <w:name w:val="Hyperlink"/>
    <w:basedOn w:val="DefaultParagraphFont"/>
    <w:uiPriority w:val="99"/>
    <w:unhideWhenUsed/>
    <w:rsid w:val="00847072"/>
    <w:rPr>
      <w:color w:val="0563C1" w:themeColor="hyperlink"/>
      <w:u w:val="single"/>
    </w:rPr>
  </w:style>
  <w:style w:type="paragraph" w:styleId="NoSpacing">
    <w:name w:val="No Spacing"/>
    <w:uiPriority w:val="1"/>
    <w:qFormat/>
    <w:rsid w:val="00847072"/>
    <w:pPr>
      <w:ind w:left="330" w:right="264" w:hanging="10"/>
    </w:pPr>
    <w:rPr>
      <w:rFonts w:ascii="Arial" w:eastAsia="Arial" w:hAnsi="Arial" w:cs="Arial"/>
      <w:color w:val="000000"/>
      <w:sz w:val="24"/>
      <w:szCs w:val="22"/>
      <w:lang w:eastAsia="en-GB"/>
    </w:rPr>
  </w:style>
  <w:style w:type="character" w:styleId="UnresolvedMention">
    <w:name w:val="Unresolved Mention"/>
    <w:basedOn w:val="DefaultParagraphFont"/>
    <w:uiPriority w:val="99"/>
    <w:semiHidden/>
    <w:unhideWhenUsed/>
    <w:rsid w:val="006C0E9D"/>
    <w:rPr>
      <w:color w:val="605E5C"/>
      <w:shd w:val="clear" w:color="auto" w:fill="E1DFDD"/>
    </w:rPr>
  </w:style>
  <w:style w:type="character" w:customStyle="1" w:styleId="Heading1Char">
    <w:name w:val="Heading 1 Char"/>
    <w:basedOn w:val="DefaultParagraphFont"/>
    <w:link w:val="Heading1"/>
    <w:uiPriority w:val="9"/>
    <w:rsid w:val="00E664E1"/>
    <w:rPr>
      <w:rFonts w:asciiTheme="majorHAnsi" w:eastAsiaTheme="majorEastAsia" w:hAnsiTheme="majorHAnsi" w:cstheme="majorBidi"/>
      <w:color w:val="2E74B5" w:themeColor="accent1" w:themeShade="BF"/>
      <w:sz w:val="32"/>
      <w:szCs w:val="32"/>
    </w:rPr>
  </w:style>
  <w:style w:type="paragraph" w:customStyle="1" w:styleId="Standard">
    <w:name w:val="Standard"/>
    <w:rsid w:val="00E664E1"/>
    <w:pPr>
      <w:autoSpaceDE w:val="0"/>
      <w:autoSpaceDN w:val="0"/>
    </w:pPr>
    <w:rPr>
      <w:rFonts w:ascii="Arial" w:eastAsia="SimSun" w:hAnsi="Arial" w:cs="Arial"/>
      <w:color w:val="000000"/>
      <w:sz w:val="24"/>
      <w:szCs w:val="24"/>
      <w:lang w:eastAsia="zh-CN"/>
    </w:rPr>
  </w:style>
  <w:style w:type="table" w:customStyle="1" w:styleId="GridTable4-Accent11">
    <w:name w:val="Grid Table 4 - Accent 11"/>
    <w:basedOn w:val="TableNormal"/>
    <w:uiPriority w:val="49"/>
    <w:rsid w:val="00E664E1"/>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5">
    <w:name w:val="Table Grid5"/>
    <w:basedOn w:val="TableNormal"/>
    <w:next w:val="TableGrid"/>
    <w:uiPriority w:val="59"/>
    <w:rsid w:val="00903336"/>
    <w:rPr>
      <w:rFonts w:ascii="Calibri" w:hAnsi="Calibr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3055B"/>
  </w:style>
  <w:style w:type="character" w:customStyle="1" w:styleId="normaltextrun">
    <w:name w:val="normaltextrun"/>
    <w:basedOn w:val="DefaultParagraphFont"/>
    <w:rsid w:val="00321E46"/>
  </w:style>
  <w:style w:type="character" w:customStyle="1" w:styleId="spellingerror">
    <w:name w:val="spellingerror"/>
    <w:basedOn w:val="DefaultParagraphFont"/>
    <w:rsid w:val="0032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00710">
      <w:bodyDiv w:val="1"/>
      <w:marLeft w:val="0"/>
      <w:marRight w:val="0"/>
      <w:marTop w:val="0"/>
      <w:marBottom w:val="0"/>
      <w:divBdr>
        <w:top w:val="none" w:sz="0" w:space="0" w:color="auto"/>
        <w:left w:val="none" w:sz="0" w:space="0" w:color="auto"/>
        <w:bottom w:val="none" w:sz="0" w:space="0" w:color="auto"/>
        <w:right w:val="none" w:sz="0" w:space="0" w:color="auto"/>
      </w:divBdr>
    </w:div>
    <w:div w:id="1159267393">
      <w:bodyDiv w:val="1"/>
      <w:marLeft w:val="0"/>
      <w:marRight w:val="0"/>
      <w:marTop w:val="0"/>
      <w:marBottom w:val="0"/>
      <w:divBdr>
        <w:top w:val="none" w:sz="0" w:space="0" w:color="auto"/>
        <w:left w:val="none" w:sz="0" w:space="0" w:color="auto"/>
        <w:bottom w:val="none" w:sz="0" w:space="0" w:color="auto"/>
        <w:right w:val="none" w:sz="0" w:space="0" w:color="auto"/>
      </w:divBdr>
    </w:div>
    <w:div w:id="18276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6F25416E40F45B2988CAD06DB2668" ma:contentTypeVersion="11" ma:contentTypeDescription="Create a new document." ma:contentTypeScope="" ma:versionID="1464b0ff09e0070d3a99c40d772cbd80">
  <xsd:schema xmlns:xsd="http://www.w3.org/2001/XMLSchema" xmlns:xs="http://www.w3.org/2001/XMLSchema" xmlns:p="http://schemas.microsoft.com/office/2006/metadata/properties" xmlns:ns1="http://schemas.microsoft.com/sharepoint/v3" xmlns:ns2="cc10f40b-57ef-4647-bce4-b04411d9ae1c" xmlns:ns3="c5648620-e3ff-4cb7-8c10-81d123525ea9" targetNamespace="http://schemas.microsoft.com/office/2006/metadata/properties" ma:root="true" ma:fieldsID="66c455c65099189ba8c5f3d72d13ba66" ns1:_="" ns2:_="" ns3:_="">
    <xsd:import namespace="http://schemas.microsoft.com/sharepoint/v3"/>
    <xsd:import namespace="cc10f40b-57ef-4647-bce4-b04411d9ae1c"/>
    <xsd:import namespace="c5648620-e3ff-4cb7-8c10-81d123525ea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0f40b-57ef-4647-bce4-b04411d9ae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48620-e3ff-4cb7-8c10-81d123525e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62B12-5878-410F-AC98-14B34682DD10}">
  <ds:schemaRefs>
    <ds:schemaRef ds:uri="http://schemas.microsoft.com/sharepoint/v3/contenttype/forms"/>
  </ds:schemaRefs>
</ds:datastoreItem>
</file>

<file path=customXml/itemProps2.xml><?xml version="1.0" encoding="utf-8"?>
<ds:datastoreItem xmlns:ds="http://schemas.openxmlformats.org/officeDocument/2006/customXml" ds:itemID="{943AC00C-5A9D-4411-ABC0-50DFBF0A7E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3A9457-0C9D-4E34-B28F-A2BFE03A0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0f40b-57ef-4647-bce4-b04411d9ae1c"/>
    <ds:schemaRef ds:uri="c5648620-e3ff-4cb7-8c10-81d123525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9822</CharactersWithSpaces>
  <SharedDoc>false</SharedDoc>
  <HLinks>
    <vt:vector size="6" baseType="variant">
      <vt:variant>
        <vt:i4>6488084</vt:i4>
      </vt:variant>
      <vt:variant>
        <vt:i4>3</vt:i4>
      </vt:variant>
      <vt:variant>
        <vt:i4>0</vt:i4>
      </vt:variant>
      <vt:variant>
        <vt:i4>5</vt:i4>
      </vt:variant>
      <vt:variant>
        <vt:lpwstr>mailto:nwicb.cpdg@nhs.net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Amanda</dc:creator>
  <cp:keywords/>
  <dc:description/>
  <cp:lastModifiedBy>Deborah Daplyn</cp:lastModifiedBy>
  <cp:revision>2</cp:revision>
  <dcterms:created xsi:type="dcterms:W3CDTF">2024-03-15T11:48:00Z</dcterms:created>
  <dcterms:modified xsi:type="dcterms:W3CDTF">2024-03-15T11:48:00Z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0x0101003266F25416E40F45B2988CAD06DB2668</vt:lpwstr>
  </property>
  <property fmtid="{D5CDD505-2E9C-101B-9397-08002B2CF9AE}" pid="3" name="Order">
    <vt:r8>205000</vt:r8>
  </property>
  <property fmtid="{D5CDD505-2E9C-101B-9397-08002B2CF9AE}" pid="4" name="MediaServiceImageTags">
    <vt:lpwstr/>
  </property>
</Properties>
</file>